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8511" w14:textId="77777777" w:rsidR="00A31ACA" w:rsidRPr="00B56947" w:rsidRDefault="00A31ACA" w:rsidP="00BD2226">
      <w:pPr>
        <w:jc w:val="center"/>
        <w:outlineLvl w:val="0"/>
        <w:rPr>
          <w:rFonts w:cstheme="minorHAnsi"/>
          <w:b/>
          <w:sz w:val="36"/>
          <w:szCs w:val="36"/>
          <w:lang w:val="el-GR"/>
        </w:rPr>
      </w:pPr>
    </w:p>
    <w:p w14:paraId="6C044182" w14:textId="68794F6F" w:rsidR="00D334E7" w:rsidRPr="002D6BCF" w:rsidRDefault="00D334E7" w:rsidP="000F0600">
      <w:pPr>
        <w:jc w:val="right"/>
        <w:outlineLvl w:val="0"/>
        <w:rPr>
          <w:rFonts w:cstheme="minorHAnsi"/>
          <w:bCs/>
          <w:lang w:val="el-GR"/>
        </w:rPr>
      </w:pPr>
      <w:r w:rsidRPr="000F0600">
        <w:rPr>
          <w:rFonts w:cstheme="minorHAnsi"/>
          <w:bCs/>
          <w:lang w:val="el-GR"/>
        </w:rPr>
        <w:t xml:space="preserve">Αθήνα, </w:t>
      </w:r>
      <w:r w:rsidR="00120720">
        <w:rPr>
          <w:rFonts w:cstheme="minorHAnsi"/>
          <w:bCs/>
          <w:lang w:val="el-GR"/>
        </w:rPr>
        <w:t>23</w:t>
      </w:r>
      <w:r w:rsidR="005A049E" w:rsidRPr="00F7359B">
        <w:rPr>
          <w:rFonts w:cstheme="minorHAnsi"/>
          <w:bCs/>
          <w:lang w:val="el-GR"/>
        </w:rPr>
        <w:t xml:space="preserve"> </w:t>
      </w:r>
      <w:r w:rsidR="00120720">
        <w:rPr>
          <w:rFonts w:cstheme="minorHAnsi"/>
          <w:bCs/>
          <w:lang w:val="el-GR"/>
        </w:rPr>
        <w:t>Ιουνίου</w:t>
      </w:r>
      <w:r w:rsidR="00772183">
        <w:rPr>
          <w:rFonts w:cstheme="minorHAnsi"/>
          <w:bCs/>
          <w:lang w:val="el-GR"/>
        </w:rPr>
        <w:t xml:space="preserve"> </w:t>
      </w:r>
      <w:r w:rsidRPr="000F0600">
        <w:rPr>
          <w:rFonts w:cstheme="minorHAnsi"/>
          <w:bCs/>
          <w:lang w:val="el-GR"/>
        </w:rPr>
        <w:t>202</w:t>
      </w:r>
      <w:r w:rsidR="00EC275B" w:rsidRPr="002D6BCF">
        <w:rPr>
          <w:rFonts w:cstheme="minorHAnsi"/>
          <w:bCs/>
          <w:lang w:val="el-GR"/>
        </w:rPr>
        <w:t>6</w:t>
      </w:r>
    </w:p>
    <w:p w14:paraId="381321A5" w14:textId="77777777" w:rsidR="00D334E7" w:rsidRPr="00112384" w:rsidRDefault="00D334E7" w:rsidP="00A31ACA">
      <w:pPr>
        <w:jc w:val="center"/>
        <w:outlineLvl w:val="0"/>
        <w:rPr>
          <w:rFonts w:cstheme="minorHAnsi"/>
          <w:b/>
          <w:sz w:val="36"/>
          <w:szCs w:val="36"/>
          <w:lang w:val="el-GR"/>
        </w:rPr>
      </w:pPr>
    </w:p>
    <w:p w14:paraId="5D806E1F" w14:textId="6EBDED97" w:rsidR="009C509B" w:rsidRPr="000F0600" w:rsidRDefault="0035149F" w:rsidP="002D6BCF">
      <w:pPr>
        <w:jc w:val="center"/>
        <w:outlineLvl w:val="0"/>
        <w:rPr>
          <w:rFonts w:cstheme="minorHAnsi"/>
          <w:b/>
          <w:sz w:val="32"/>
          <w:szCs w:val="32"/>
          <w:lang w:val="el-GR"/>
        </w:rPr>
      </w:pPr>
      <w:r>
        <w:rPr>
          <w:rFonts w:cstheme="minorHAnsi"/>
          <w:b/>
          <w:sz w:val="32"/>
          <w:szCs w:val="32"/>
          <w:lang w:val="el-GR"/>
        </w:rPr>
        <w:t>Ανοιχτό Σκέλος Γενικής Συνέλευσης ΣΕΠΑΝ</w:t>
      </w:r>
    </w:p>
    <w:p w14:paraId="230D8ECE" w14:textId="77777777" w:rsidR="003E61D4" w:rsidRPr="008E7C07" w:rsidRDefault="003E61D4" w:rsidP="002D6BCF">
      <w:pPr>
        <w:jc w:val="both"/>
        <w:rPr>
          <w:rFonts w:cstheme="minorHAnsi"/>
          <w:sz w:val="40"/>
          <w:szCs w:val="40"/>
          <w:lang w:val="el-GR"/>
        </w:rPr>
      </w:pPr>
    </w:p>
    <w:p w14:paraId="20602C53" w14:textId="53F3E736" w:rsidR="002D6BCF" w:rsidRDefault="0035149F" w:rsidP="00A8351A">
      <w:pPr>
        <w:jc w:val="center"/>
        <w:rPr>
          <w:rFonts w:cstheme="minorHAnsi"/>
          <w:b/>
          <w:lang w:val="el-GR"/>
        </w:rPr>
      </w:pPr>
      <w:r>
        <w:rPr>
          <w:rFonts w:cstheme="minorHAnsi"/>
          <w:b/>
          <w:lang w:val="el-GR"/>
        </w:rPr>
        <w:t>Ομιλία Προέδρου, κ. Λένας Μπέλση</w:t>
      </w:r>
    </w:p>
    <w:p w14:paraId="4BD2CFB0" w14:textId="77777777" w:rsidR="00121DAF" w:rsidRDefault="00121DAF" w:rsidP="00120720">
      <w:pPr>
        <w:jc w:val="both"/>
        <w:rPr>
          <w:rStyle w:val="Strong"/>
          <w:lang w:val="el-GR"/>
        </w:rPr>
      </w:pPr>
    </w:p>
    <w:p w14:paraId="0F421CF8" w14:textId="77777777" w:rsidR="00637A43" w:rsidRPr="00637A43" w:rsidRDefault="00637A43" w:rsidP="00637A43">
      <w:pPr>
        <w:spacing w:after="160" w:line="278" w:lineRule="auto"/>
        <w:rPr>
          <w:rFonts w:ascii="Aptos" w:eastAsia="DengXian" w:hAnsi="Aptos" w:cs="Arial"/>
          <w:kern w:val="2"/>
          <w:lang w:val="el-GR" w:eastAsia="zh-CN"/>
          <w14:ligatures w14:val="standardContextual"/>
        </w:rPr>
      </w:pPr>
    </w:p>
    <w:p w14:paraId="6E14E7F5" w14:textId="77777777" w:rsidR="0035149F" w:rsidRPr="0035149F" w:rsidRDefault="0035149F" w:rsidP="0035149F">
      <w:pPr>
        <w:spacing w:after="160" w:line="278" w:lineRule="auto"/>
        <w:rPr>
          <w:rFonts w:ascii="Aptos" w:eastAsia="DengXian" w:hAnsi="Aptos" w:cs="Arial"/>
          <w:kern w:val="2"/>
          <w:lang w:val="el-GR" w:eastAsia="zh-CN"/>
          <w14:ligatures w14:val="standardContextual"/>
        </w:rPr>
      </w:pPr>
      <w:r w:rsidRPr="0035149F">
        <w:rPr>
          <w:rFonts w:ascii="Aptos" w:eastAsia="DengXian" w:hAnsi="Aptos" w:cs="Arial"/>
          <w:kern w:val="2"/>
          <w:lang w:val="el-GR" w:eastAsia="zh-CN"/>
          <w14:ligatures w14:val="standardContextual"/>
        </w:rPr>
        <w:t>Αξιότιμε Κύριε Αντιπρόεδρε της Κυβέρνησης,</w:t>
      </w:r>
    </w:p>
    <w:p w14:paraId="3313A235" w14:textId="77777777" w:rsidR="0035149F" w:rsidRPr="0035149F" w:rsidRDefault="0035149F" w:rsidP="0035149F">
      <w:pPr>
        <w:spacing w:after="160" w:line="278" w:lineRule="auto"/>
        <w:rPr>
          <w:rFonts w:ascii="Aptos" w:eastAsia="DengXian" w:hAnsi="Aptos" w:cs="Arial"/>
          <w:kern w:val="2"/>
          <w:lang w:val="el-GR" w:eastAsia="zh-CN"/>
          <w14:ligatures w14:val="standardContextual"/>
        </w:rPr>
      </w:pPr>
      <w:r w:rsidRPr="0035149F">
        <w:rPr>
          <w:rFonts w:ascii="Aptos" w:eastAsia="DengXian" w:hAnsi="Aptos" w:cs="Arial"/>
          <w:kern w:val="2"/>
          <w:lang w:val="el-GR" w:eastAsia="zh-CN"/>
          <w14:ligatures w14:val="standardContextual"/>
        </w:rPr>
        <w:t>Αξιότιμοι κύριοι Βουλευτές,</w:t>
      </w:r>
    </w:p>
    <w:p w14:paraId="13429D01" w14:textId="77777777" w:rsidR="0035149F" w:rsidRPr="0035149F" w:rsidRDefault="0035149F" w:rsidP="0035149F">
      <w:pPr>
        <w:spacing w:after="160" w:line="278" w:lineRule="auto"/>
        <w:rPr>
          <w:rFonts w:ascii="Aptos" w:eastAsia="DengXian" w:hAnsi="Aptos" w:cs="Arial"/>
          <w:kern w:val="2"/>
          <w:lang w:val="el-GR" w:eastAsia="zh-CN"/>
          <w14:ligatures w14:val="standardContextual"/>
        </w:rPr>
      </w:pPr>
      <w:r w:rsidRPr="0035149F">
        <w:rPr>
          <w:rFonts w:ascii="Aptos" w:eastAsia="DengXian" w:hAnsi="Aptos" w:cs="Arial"/>
          <w:kern w:val="2"/>
          <w:lang w:val="el-GR" w:eastAsia="zh-CN"/>
          <w14:ligatures w14:val="standardContextual"/>
        </w:rPr>
        <w:t>Αξιότιμε κύριε Γενικέ Γραμματέα,</w:t>
      </w:r>
    </w:p>
    <w:p w14:paraId="7D8DE95B" w14:textId="77777777" w:rsidR="0035149F" w:rsidRPr="0035149F" w:rsidRDefault="0035149F" w:rsidP="0035149F">
      <w:pPr>
        <w:spacing w:after="160" w:line="278" w:lineRule="auto"/>
        <w:rPr>
          <w:rFonts w:ascii="Aptos" w:eastAsia="DengXian" w:hAnsi="Aptos" w:cs="Arial"/>
          <w:kern w:val="2"/>
          <w:lang w:val="el-GR" w:eastAsia="zh-CN"/>
          <w14:ligatures w14:val="standardContextual"/>
        </w:rPr>
      </w:pPr>
      <w:r w:rsidRPr="0035149F">
        <w:rPr>
          <w:rFonts w:ascii="Aptos" w:eastAsia="DengXian" w:hAnsi="Aptos" w:cs="Arial"/>
          <w:kern w:val="2"/>
          <w:lang w:val="el-GR" w:eastAsia="zh-CN"/>
          <w14:ligatures w14:val="standardContextual"/>
        </w:rPr>
        <w:t>Αξιότιμοι κύριοι εκπρόσωποι της Ρυθμιστικής Αρχής Αποβλήτων Ενέργειας και Υδάτων,</w:t>
      </w:r>
    </w:p>
    <w:p w14:paraId="483E3887" w14:textId="77777777" w:rsidR="0035149F" w:rsidRPr="0035149F" w:rsidRDefault="0035149F" w:rsidP="0035149F">
      <w:pPr>
        <w:spacing w:after="160" w:line="278" w:lineRule="auto"/>
        <w:rPr>
          <w:rFonts w:ascii="Aptos" w:eastAsia="DengXian" w:hAnsi="Aptos" w:cs="Arial"/>
          <w:kern w:val="2"/>
          <w:lang w:val="el-GR" w:eastAsia="zh-CN"/>
          <w14:ligatures w14:val="standardContextual"/>
        </w:rPr>
      </w:pPr>
      <w:r w:rsidRPr="0035149F">
        <w:rPr>
          <w:rFonts w:ascii="Aptos" w:eastAsia="DengXian" w:hAnsi="Aptos" w:cs="Arial"/>
          <w:kern w:val="2"/>
          <w:lang w:val="el-GR" w:eastAsia="zh-CN"/>
          <w14:ligatures w14:val="standardContextual"/>
        </w:rPr>
        <w:t>Αξιότιμοι εκπρόσωποι επιχειρηματικών φορέων,</w:t>
      </w:r>
    </w:p>
    <w:p w14:paraId="1F2D7EB0" w14:textId="160B5F3F" w:rsidR="00637A43" w:rsidRDefault="0035149F" w:rsidP="0035149F">
      <w:pPr>
        <w:spacing w:after="160" w:line="278" w:lineRule="auto"/>
        <w:rPr>
          <w:rFonts w:ascii="Aptos" w:eastAsia="DengXian" w:hAnsi="Aptos" w:cs="Arial"/>
          <w:kern w:val="2"/>
          <w:lang w:val="el-GR" w:eastAsia="zh-CN"/>
          <w14:ligatures w14:val="standardContextual"/>
        </w:rPr>
      </w:pPr>
      <w:r w:rsidRPr="0035149F">
        <w:rPr>
          <w:rFonts w:ascii="Aptos" w:eastAsia="DengXian" w:hAnsi="Aptos" w:cs="Arial"/>
          <w:kern w:val="2"/>
          <w:lang w:val="el-GR" w:eastAsia="zh-CN"/>
          <w14:ligatures w14:val="standardContextual"/>
        </w:rPr>
        <w:t>Αγαπητά μέλη και φίλοι του ΣΕΠΑΝ,</w:t>
      </w:r>
    </w:p>
    <w:p w14:paraId="54BE9C38" w14:textId="77777777" w:rsidR="0035149F" w:rsidRPr="00637A43" w:rsidRDefault="0035149F" w:rsidP="0035149F">
      <w:pPr>
        <w:spacing w:after="160" w:line="278" w:lineRule="auto"/>
        <w:rPr>
          <w:rFonts w:ascii="Aptos" w:eastAsia="DengXian" w:hAnsi="Aptos" w:cs="Arial"/>
          <w:kern w:val="2"/>
          <w:lang w:val="el-GR" w:eastAsia="zh-CN"/>
          <w14:ligatures w14:val="standardContextual"/>
        </w:rPr>
      </w:pPr>
    </w:p>
    <w:p w14:paraId="4A06D7D6"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Σας ευχαριστώ για την παρουσία σας στο ανοιχτό σκέλος της Γενικής Συνέλευσης του Συνδέσμου μας.</w:t>
      </w:r>
    </w:p>
    <w:p w14:paraId="039303F6"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Για εμάς, η σημερινή συνάντηση δεν είναι μια ακόμη τυπική εκδήλωση. Είναι μια ευκαιρία διαλόγου. Μια ευκαιρία να μιλήσουμε ανοιχτά, καθαρά και παραγωγικά για την κυκλική οικονομία, όχι ως σύνθημα, αλλά ως πραγματική οικονομική, περιβαλλοντική και κοινωνική δυνατότητα για τη χώρα.</w:t>
      </w:r>
    </w:p>
    <w:p w14:paraId="3A0BB854"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Και επιτρέψτε μου, κύριε Αντιπρόεδρε, να ξεκινήσω με μια μικρή προσωπική αναφορά. Δεν είναι η πρώτη φορά που μας τιμάτε με την παρουσία σας. Είσαστε διαχρονικά, και θέλουμε να συνεχίσετε να είσαστε κοντά μας. </w:t>
      </w:r>
    </w:p>
    <w:p w14:paraId="6EAB3EB0"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Σας ευχαριστούμε! </w:t>
      </w:r>
    </w:p>
    <w:p w14:paraId="3A90CD6A"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Κυρίες και Κύριοι </w:t>
      </w:r>
    </w:p>
    <w:p w14:paraId="60252F80"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Η σημερινή πρωτοβουλία θέλουμε να καθιερωθεί. Θέλουμε το ανοιχτό σκέλος της Γενικής Συνέλευσης του ΣΕΠΑΝ να αποκτήσει χαρακτήρα σταθερού θεσμού. Πραγματοποιήθηκε για πρώτη φορά το 2020 αλλά μετά μεσολάβησαν οι περιορισμοί της πανδημίας και διάφορες ατυχείς συγκυρίες. Τώρα όμως πιστεύουμε πως μπορούμε να καθιερώσουμε αυτή τη διαδικασία συνεισφέροντας στον διάλογο που  χρειάζεται η αγορά, που χρειάζεται η ίδια η κυκλική οικονομία.</w:t>
      </w:r>
    </w:p>
    <w:p w14:paraId="0D9C3318"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lastRenderedPageBreak/>
        <w:t>Διότι η κυκλική οικονομία δεν μπορεί να προχωρήσει ούτε με αποσπασματικότητα ούτε με ευχολόγια. Χρειάζονται καθαρές αρμοδιότητες, καθαρές αποφάσεις και καθαρή πολιτική βούληση.</w:t>
      </w:r>
    </w:p>
    <w:p w14:paraId="3C60E148"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Κι εδώ θα ήθελα να ξεκαθαρίσω κάτι από την αρχή.</w:t>
      </w:r>
    </w:p>
    <w:p w14:paraId="6BAF5E85" w14:textId="24A5884E"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Η κυκλική οικονομία είναι αυτό που λέει και το </w:t>
      </w:r>
      <w:r w:rsidRPr="00637A43">
        <w:rPr>
          <w:rFonts w:ascii="Aptos" w:eastAsia="DengXian" w:hAnsi="Aptos" w:cs="Arial"/>
          <w:kern w:val="2"/>
          <w:lang w:val="el-GR" w:eastAsia="zh-CN"/>
          <w14:ligatures w14:val="standardContextual"/>
        </w:rPr>
        <w:t>όνομά</w:t>
      </w:r>
      <w:r w:rsidRPr="00637A43">
        <w:rPr>
          <w:rFonts w:ascii="Aptos" w:eastAsia="DengXian" w:hAnsi="Aptos" w:cs="Arial"/>
          <w:kern w:val="2"/>
          <w:lang w:val="el-GR" w:eastAsia="zh-CN"/>
          <w14:ligatures w14:val="standardContextual"/>
        </w:rPr>
        <w:t xml:space="preserve"> της: οικονομία. Άρα, αφορά στις επιχειρήσεις, σε όλους εμάς που επενδύουμε, σχεδιάζουμε κυκλικά προϊόντα, αξιοποιούμε ανακυκλώσιμα υλικά ως δευτερογενείς πρώτες ύλες και αξιοποιούμε ενεργειακά μη ανακυκλώσιμα υπολείμματα. Όλοι εμείς βρισκόμαστε στην πρώτη γραμμή της μετάβασης στη νέο παραγωγικό μοντέλο ανάπτυξης της κυκλικής οικονομίας.</w:t>
      </w:r>
    </w:p>
    <w:p w14:paraId="41CA0C94"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Σε αυτή τη μετάβαση η Πολιτεία έχει έναν πολύ σημαντικό ρόλο, διότι μπορεί </w:t>
      </w:r>
      <w:proofErr w:type="spellStart"/>
      <w:r w:rsidRPr="00637A43">
        <w:rPr>
          <w:rFonts w:ascii="Aptos" w:eastAsia="DengXian" w:hAnsi="Aptos" w:cs="Arial"/>
          <w:kern w:val="2"/>
          <w:lang w:val="el-GR" w:eastAsia="zh-CN"/>
          <w14:ligatures w14:val="standardContextual"/>
        </w:rPr>
        <w:t>είτει</w:t>
      </w:r>
      <w:proofErr w:type="spellEnd"/>
      <w:r w:rsidRPr="00637A43">
        <w:rPr>
          <w:rFonts w:ascii="Aptos" w:eastAsia="DengXian" w:hAnsi="Aptos" w:cs="Arial"/>
          <w:kern w:val="2"/>
          <w:lang w:val="el-GR" w:eastAsia="zh-CN"/>
          <w14:ligatures w14:val="standardContextual"/>
        </w:rPr>
        <w:t xml:space="preserve"> να τη δυσκολέψει είτε να τη διευκολύνει. Ζητάμε από εσάς να διευκολύνετε τη μετάβαση αυτή μεριμνώντας για τα παρακάτω:</w:t>
      </w:r>
    </w:p>
    <w:p w14:paraId="7F5151C5" w14:textId="77777777" w:rsidR="00991C51" w:rsidRPr="00637A43" w:rsidRDefault="00991C51" w:rsidP="00991C51">
      <w:pPr>
        <w:numPr>
          <w:ilvl w:val="0"/>
          <w:numId w:val="18"/>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Για τη διαμόρφωση ενός σαφούς θεσμικού πλαισίου. </w:t>
      </w:r>
    </w:p>
    <w:p w14:paraId="6DBAE1C2" w14:textId="77777777" w:rsidR="00991C51" w:rsidRPr="00637A43" w:rsidRDefault="00991C51" w:rsidP="00991C51">
      <w:pPr>
        <w:numPr>
          <w:ilvl w:val="0"/>
          <w:numId w:val="18"/>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Για την παροχή κινήτρων</w:t>
      </w:r>
    </w:p>
    <w:p w14:paraId="3573BE99" w14:textId="77777777" w:rsidR="00991C51" w:rsidRPr="00637A43" w:rsidRDefault="00991C51" w:rsidP="00991C51">
      <w:pPr>
        <w:numPr>
          <w:ilvl w:val="0"/>
          <w:numId w:val="18"/>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Για την αξιοποίηση των δυνατοτήτων της αγοράς και τον απεγκλωβισμό τους.</w:t>
      </w:r>
    </w:p>
    <w:p w14:paraId="3463B572" w14:textId="77777777" w:rsidR="00991C51" w:rsidRPr="00637A43" w:rsidRDefault="00991C51" w:rsidP="00991C51">
      <w:pPr>
        <w:numPr>
          <w:ilvl w:val="0"/>
          <w:numId w:val="18"/>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Για ουσιαστικούς και αποτελεσματικούς ελέγχους.</w:t>
      </w:r>
    </w:p>
    <w:p w14:paraId="7034A34A" w14:textId="77777777" w:rsidR="00991C51" w:rsidRPr="00637A43" w:rsidRDefault="00991C51" w:rsidP="00991C51">
      <w:pPr>
        <w:numPr>
          <w:ilvl w:val="0"/>
          <w:numId w:val="18"/>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Για τη διασφάλιση ίδιων κανόνων για όλους </w:t>
      </w:r>
    </w:p>
    <w:p w14:paraId="2E6935A9"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p>
    <w:p w14:paraId="153C5DE7"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Σήμερα ένα από τα μεγάλα προβλήματα που αντιμετωπίζουμε είναι ακριβώς αυτό. Η έλλειψη ίδιων κανόνων στην αγορά και κατά συνέπεια η δημιουργία συνθηκών αθέμιτου ανταγωνισμού. Υπάρχουν επιχειρήσεις που συμμορφώνονται, επενδύουν, αναλαμβάνουν κόστος, πληρώνουν τις υποχρεώσεις τους. Και υπάρχουν άλλοι που παραμένουν εκτός κανόνων, χωρίς ουσιαστικό έλεγχο. Για παράδειγμα, η εισφοροδιαφυγή στην ανακύκλωση. Βάσει των στοιχείων της ΕΕΑΑ, η εισφοροδιαφυγή στα απόβλητα συσκευασίας ανέρχεται σε 50%, </w:t>
      </w:r>
      <w:proofErr w:type="spellStart"/>
      <w:r w:rsidRPr="00637A43">
        <w:rPr>
          <w:rFonts w:ascii="Aptos" w:eastAsia="DengXian" w:hAnsi="Aptos" w:cs="Arial"/>
          <w:kern w:val="2"/>
          <w:lang w:val="el-GR" w:eastAsia="zh-CN"/>
          <w14:ligatures w14:val="standardContextual"/>
        </w:rPr>
        <w:t>δηλ</w:t>
      </w:r>
      <w:proofErr w:type="spellEnd"/>
      <w:r w:rsidRPr="00637A43">
        <w:rPr>
          <w:rFonts w:ascii="Aptos" w:eastAsia="DengXian" w:hAnsi="Aptos" w:cs="Arial"/>
          <w:kern w:val="2"/>
          <w:lang w:val="el-GR" w:eastAsia="zh-CN"/>
          <w14:ligatures w14:val="standardContextual"/>
        </w:rPr>
        <w:t xml:space="preserve"> μία στις δύο υπόχρεες επιχειρήσεις είναι </w:t>
      </w:r>
      <w:r w:rsidRPr="00637A43">
        <w:rPr>
          <w:rFonts w:ascii="Aptos" w:eastAsia="DengXian" w:hAnsi="Aptos" w:cs="Arial"/>
          <w:kern w:val="2"/>
          <w:lang w:val="en-US" w:eastAsia="zh-CN"/>
          <w14:ligatures w14:val="standardContextual"/>
        </w:rPr>
        <w:t>free</w:t>
      </w:r>
      <w:r w:rsidRPr="00637A43">
        <w:rPr>
          <w:rFonts w:ascii="Aptos" w:eastAsia="DengXian" w:hAnsi="Aptos" w:cs="Arial"/>
          <w:kern w:val="2"/>
          <w:lang w:val="el-GR" w:eastAsia="zh-CN"/>
          <w14:ligatures w14:val="standardContextual"/>
        </w:rPr>
        <w:t xml:space="preserve"> </w:t>
      </w:r>
      <w:r w:rsidRPr="00637A43">
        <w:rPr>
          <w:rFonts w:ascii="Aptos" w:eastAsia="DengXian" w:hAnsi="Aptos" w:cs="Arial"/>
          <w:kern w:val="2"/>
          <w:lang w:val="en-US" w:eastAsia="zh-CN"/>
          <w14:ligatures w14:val="standardContextual"/>
        </w:rPr>
        <w:t>riders</w:t>
      </w:r>
      <w:r w:rsidRPr="00637A43">
        <w:rPr>
          <w:rFonts w:ascii="Aptos" w:eastAsia="DengXian" w:hAnsi="Aptos" w:cs="Arial"/>
          <w:kern w:val="2"/>
          <w:lang w:val="el-GR" w:eastAsia="zh-CN"/>
          <w14:ligatures w14:val="standardContextual"/>
        </w:rPr>
        <w:t xml:space="preserve">, χωρίς να υπόκεινται σε καμία απολύτως συνέπεια. Επίσης, βάσει επίσημων και δημοσιευμένων στοιχείων, το ύψος των εισφορών για τους υπόχρεους παραγωγούς στη χώρα μας είναι πολύ χαμηλότερο από ότι σε άλλες χώρες της Ευρωπαϊκής Ένωσης όπου τα ποσοστά της ανακύκλωσης είναι πολύ μεγαλύτερα από τα δικά μας. Το ύψος της εισφοροδιαφυγής και των εισφορών αφαιρούν σημαντικούς και απαραίτητους πόρους από την ανακύκλωση, και τελικά, καλούνται οι Δήμοι με δικούς τους πόρους να καλύψουν αυτό το κενό. Κάτι που οδηγεί σε στρέβλωση της αγοράς και βεβαίως αντίκειται στην Ευρωπαϊκή αρχή «ο </w:t>
      </w:r>
      <w:proofErr w:type="spellStart"/>
      <w:r w:rsidRPr="00637A43">
        <w:rPr>
          <w:rFonts w:ascii="Aptos" w:eastAsia="DengXian" w:hAnsi="Aptos" w:cs="Arial"/>
          <w:kern w:val="2"/>
          <w:lang w:val="el-GR" w:eastAsia="zh-CN"/>
          <w14:ligatures w14:val="standardContextual"/>
        </w:rPr>
        <w:t>ρυπαίνων</w:t>
      </w:r>
      <w:proofErr w:type="spellEnd"/>
      <w:r w:rsidRPr="00637A43">
        <w:rPr>
          <w:rFonts w:ascii="Aptos" w:eastAsia="DengXian" w:hAnsi="Aptos" w:cs="Arial"/>
          <w:kern w:val="2"/>
          <w:lang w:val="el-GR" w:eastAsia="zh-CN"/>
          <w14:ligatures w14:val="standardContextual"/>
        </w:rPr>
        <w:t xml:space="preserve"> πληρώνει».  </w:t>
      </w:r>
    </w:p>
    <w:p w14:paraId="47EB21A9"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Η κυκλική οικονομία έχει τεράστιες δυνατότητες για την ανάπτυξη, την απασχόληση, την προστασία του περιβάλλοντος, την εξοικονόμηση πόρων και την ανθεκτικότητα της </w:t>
      </w:r>
      <w:r w:rsidRPr="00637A43">
        <w:rPr>
          <w:rFonts w:ascii="Aptos" w:eastAsia="DengXian" w:hAnsi="Aptos" w:cs="Arial"/>
          <w:kern w:val="2"/>
          <w:lang w:val="el-GR" w:eastAsia="zh-CN"/>
          <w14:ligatures w14:val="standardContextual"/>
        </w:rPr>
        <w:lastRenderedPageBreak/>
        <w:t>χώρας. Αλλά αυτές οι δυνατότητες δεν θα ενεργοποιηθούν από μόνες τους. Χρειάζονται σχέδιο, συνεργασία, θεσμική συνέχεια, πολιτική προτεραιότητα.</w:t>
      </w:r>
    </w:p>
    <w:p w14:paraId="227739D2"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Η κυκλική οικονομία έχει γίνει τα τελευταία χρόνια μια πολύ δημοφιλής έκφραση. Την ακούμε συχνά. Τη συναντάμε σε συνέδρια, σε ομιλίες, σε παρουσιάσεις, σε συζητήσεις. Όμως δεν είμαι βέβαιη ότι όλοι αντιλαμβάνονται στον ίδιο βαθμό τι πραγματικά σημαίνει και τι μπορεί να προσφέρει.</w:t>
      </w:r>
    </w:p>
    <w:p w14:paraId="52F1F691"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Δεν είναι μια περιβαλλοντική υποσημείωση. Δεν είναι ένα παράρτημα της πολιτικής αποβλήτων. Δεν είναι μια τεχνική λεπτομέρεια για λίγους ειδικούς.</w:t>
      </w:r>
    </w:p>
    <w:p w14:paraId="278D0B3E"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Είναι ένας άλλος τρόπος παραγωγής, κατανάλωσης, αξιοποίησης και διαχείρισης των πόρων μας. Είναι ένα νέο οικονομικό μοντέλο. Είναι βιομηχανική πολιτική. Είναι αναπτυξιακή πολιτική. Είναι ευρωπαϊκή προτεραιότητα, που συνεπάγεται εθνική υποχρέωση συμμόρφωσης, αλλά ταυτόχρονα είναι και μία μεγάλη εθνική ευκαιρία.</w:t>
      </w:r>
    </w:p>
    <w:p w14:paraId="68F518F2"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Με απόλυτο σεβασμό στην προσπάθεια που γίνεται, αλλά και με την ευθύτητα που χαρακτηρίζει τον διάλογο μας με την Πολιτεία, οφείλω να σας πω ότι έχουμε μείνει πίσω. Χαρακτηριστικό παράδειγμα η διαχείριση των απορριμμάτων στην Αττική  όπου δεν έχει σημειωθεί αξιόλογη πρόοδος εδώ και χρόνια. Όπως καταλαβαίνετε, αν δεν υπάρξει πρόοδος στην Αττική που αντιστοιχεί στο 50% του πληθυσμού, δεν θα μπορέσουμε ως χώρα να πετύχουμε τους στόχους μας.  </w:t>
      </w:r>
    </w:p>
    <w:p w14:paraId="1DCAEA70"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Περαιτέρω επισημαίνουμε πως για να βελτιωθούν τα ποσοστά της ανακύκλωσης πρέπει να επιτευχθεί θεαματική βελτίωση στην ανάκτηση και αξιοποίηση των </w:t>
      </w:r>
      <w:proofErr w:type="spellStart"/>
      <w:r w:rsidRPr="00637A43">
        <w:rPr>
          <w:rFonts w:ascii="Aptos" w:eastAsia="DengXian" w:hAnsi="Aptos" w:cs="Arial"/>
          <w:kern w:val="2"/>
          <w:lang w:val="el-GR" w:eastAsia="zh-CN"/>
          <w14:ligatures w14:val="standardContextual"/>
        </w:rPr>
        <w:t>βιοαποβλήτων</w:t>
      </w:r>
      <w:proofErr w:type="spellEnd"/>
      <w:r w:rsidRPr="00637A43">
        <w:rPr>
          <w:rFonts w:ascii="Aptos" w:eastAsia="DengXian" w:hAnsi="Aptos" w:cs="Arial"/>
          <w:kern w:val="2"/>
          <w:lang w:val="el-GR" w:eastAsia="zh-CN"/>
          <w14:ligatures w14:val="standardContextual"/>
        </w:rPr>
        <w:t xml:space="preserve"> που αποτελούν το 45% των Αστικών Στερεών Αποβλήτων. Και σε αυτό ο ρόλος του ιδιωτικού τομέα είναι καθοριστικός, και πιθανώς να πρέπει να βρεθεί ο μηχανισμός ώστε να συμβάλλει και στη διαλογή στην πηγή, κάτι που σήμερα δεν γίνεται. </w:t>
      </w:r>
    </w:p>
    <w:p w14:paraId="0C907B18"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Η χώρα έχει κάνει βήματα, αλλά δεν έχει τρέξει με την ταχύτητα που απαιτείται.  Και για να δώσω ένα παράδειγμα: επενδύσεις που απαιτούνται για την εν λόγω μετάβαση καθυστερούν μονίμως στις διαδικασίες αδειοδότησης, ένα ζήτημα που ο Σύνδεσμος μας αναδεικνύει συστηματικά και που δυστυχώς παραμένει άλυτο. Επίσης, όσον αφορά στις χρηματοδοτήσεις αποτελεί γενική διαπίστωση ότι έχουμε μείνει πίσω. Η ένταξη νέων έργων αλλά και των απαραίτητων μετατροπών των μονάδων επεξεργασίας και των έργων ΣΔΙΤ, είναι αναγκαίο να τρέξουν όσο το δυνατόν γρηγορότερα καθώς ο κίνδυνος να χαθούν πόροι είναι υπαρκτός. Γνωρίζετε πως πολλές επιχειρήσεις μας είναι εξαγωγικές και είναι απαραίτητο διατηρούν τη δυναμική τους έναντι του διεθνούς ανταγωνισμού, οπότε οι καθυστερήσεις μας δημιουργούν πρόβλημα. </w:t>
      </w:r>
    </w:p>
    <w:p w14:paraId="1DCF083C"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Οι επιχειρήσεις είναι συχνά πιο έτοιμες από το θεσμικό περιβάλλον μέσα στο οποίο καλούνται να κινηθούν.</w:t>
      </w:r>
    </w:p>
    <w:p w14:paraId="2A7BA856"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lastRenderedPageBreak/>
        <w:t>Βεβαίως σήμερα, αντιλαμβανόμαστε όλοι ότι βρισκόμαστε στην τελευταία χρονιά της κυβερνητικής θητείας. Συνήθως σε τέτοιες περιόδους  τα περιθώρια για μεγάλες θεσμικές τομές είναι περιορισμένα.</w:t>
      </w:r>
    </w:p>
    <w:p w14:paraId="64F5AA1B"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Θεωρούμε πως κάποιες ρεαλιστικές και εφαρμόσιμες κινήσεις μπορούν να επιταχύνουν την πορεία της κυκλικής οικονομίας.</w:t>
      </w:r>
    </w:p>
    <w:p w14:paraId="3F8BB6DC"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Κατανοούμε απολύτως ότι το Υπουργείο Περιβάλλοντος και Ενέργειας έχει μπροστά του μεγάλα και κρίσιμα ζητήματα. Η ενεργειακή πολιτική της χώρας, οι </w:t>
      </w:r>
      <w:proofErr w:type="spellStart"/>
      <w:r w:rsidRPr="00637A43">
        <w:rPr>
          <w:rFonts w:ascii="Aptos" w:eastAsia="DengXian" w:hAnsi="Aptos" w:cs="Arial"/>
          <w:kern w:val="2"/>
          <w:lang w:val="el-GR" w:eastAsia="zh-CN"/>
          <w14:ligatures w14:val="standardContextual"/>
        </w:rPr>
        <w:t>γεωστρατηγικές</w:t>
      </w:r>
      <w:proofErr w:type="spellEnd"/>
      <w:r w:rsidRPr="00637A43">
        <w:rPr>
          <w:rFonts w:ascii="Aptos" w:eastAsia="DengXian" w:hAnsi="Aptos" w:cs="Arial"/>
          <w:kern w:val="2"/>
          <w:lang w:val="el-GR" w:eastAsia="zh-CN"/>
          <w14:ligatures w14:val="standardContextual"/>
        </w:rPr>
        <w:t xml:space="preserve"> εξελίξεις, η μετάβαση της Ελλάδας σε ενεργειακό κόμβο είναι μεγάλα εθνικά </w:t>
      </w:r>
      <w:proofErr w:type="spellStart"/>
      <w:r w:rsidRPr="00637A43">
        <w:rPr>
          <w:rFonts w:ascii="Aptos" w:eastAsia="DengXian" w:hAnsi="Aptos" w:cs="Arial"/>
          <w:kern w:val="2"/>
          <w:lang w:val="el-GR" w:eastAsia="zh-CN"/>
          <w14:ligatures w14:val="standardContextual"/>
        </w:rPr>
        <w:t>διακυβεύματα</w:t>
      </w:r>
      <w:proofErr w:type="spellEnd"/>
      <w:r w:rsidRPr="00637A43">
        <w:rPr>
          <w:rFonts w:ascii="Aptos" w:eastAsia="DengXian" w:hAnsi="Aptos" w:cs="Arial"/>
          <w:kern w:val="2"/>
          <w:lang w:val="el-GR" w:eastAsia="zh-CN"/>
          <w14:ligatures w14:val="standardContextual"/>
        </w:rPr>
        <w:t>.</w:t>
      </w:r>
    </w:p>
    <w:p w14:paraId="6DF2E2B9"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Αλλά παράλληλα, πιστεύουμε πως η κυκλική οικονομία δεν πρέπει να μένει στο περιθώριο. Δεν μπορούμε να παραμένουμε μεταξύ των ουραγών στην Ευρωπαϊκή Ένωση τόσο στους στόχους ανακύκλωσης όσο και της ταφής.</w:t>
      </w:r>
    </w:p>
    <w:p w14:paraId="19F0B404"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Γνωρίζουμε πως είναι πολλά τα ζητήματα και θεωρούμε πως χρειάζεται εντατική απασχόληση και εποπτεία σε επίπεδο Υπουργού η Υφυπουργού. Η συνεργασία μας με τον Γενικό Γραμματέα Συντονισμού Διαχείρισης Αποβλήτων, τον κ. </w:t>
      </w:r>
      <w:proofErr w:type="spellStart"/>
      <w:r w:rsidRPr="00637A43">
        <w:rPr>
          <w:rFonts w:ascii="Aptos" w:eastAsia="DengXian" w:hAnsi="Aptos" w:cs="Arial"/>
          <w:kern w:val="2"/>
          <w:lang w:val="el-GR" w:eastAsia="zh-CN"/>
          <w14:ligatures w14:val="standardContextual"/>
        </w:rPr>
        <w:t>Γραφάκο</w:t>
      </w:r>
      <w:proofErr w:type="spellEnd"/>
      <w:r w:rsidRPr="00637A43">
        <w:rPr>
          <w:rFonts w:ascii="Aptos" w:eastAsia="DengXian" w:hAnsi="Aptos" w:cs="Arial"/>
          <w:kern w:val="2"/>
          <w:lang w:val="el-GR" w:eastAsia="zh-CN"/>
          <w14:ligatures w14:val="standardContextual"/>
        </w:rPr>
        <w:t>,  είναι σταθερή και γόνιμη. Όμως ένας Γενικός Γραμματέας, όσο κι αν προσπαθεί, έχει όρια και δεν μπορεί μόνος του να προχωρήσει στις απαραίτητες ουσιαστικές αλλαγές.</w:t>
      </w:r>
    </w:p>
    <w:p w14:paraId="4236CB01"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Χρειάζεται επιτάχυνση των μεταρρυθμίσεων. Το ζητούμενο είναι να περάσουμε από τη συζήτηση στην εφαρμογή πολιτικών για την ανακύκλωση, για τις υποδομές διαχείρισης αποβλήτων, για την ενίσχυση των αρμόδιων κρατικών υπηρεσιών και για την ενεργειακή αξιοποίηση των μη ανακυκλώσιμων υπολειμμάτων.</w:t>
      </w:r>
    </w:p>
    <w:p w14:paraId="4B16BF21"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Έχουμε συγκεκριμένες προτάσεις: Για παράδειγμα, η ανακύκλωση εποπτεύεται από τον ΕΟΑΝ ο οποίος παραμένει διαχρονικά </w:t>
      </w:r>
      <w:proofErr w:type="spellStart"/>
      <w:r w:rsidRPr="00637A43">
        <w:rPr>
          <w:rFonts w:ascii="Aptos" w:eastAsia="DengXian" w:hAnsi="Aptos" w:cs="Arial"/>
          <w:kern w:val="2"/>
          <w:lang w:val="el-GR" w:eastAsia="zh-CN"/>
          <w14:ligatures w14:val="standardContextual"/>
        </w:rPr>
        <w:t>υποστελεχωμένος</w:t>
      </w:r>
      <w:proofErr w:type="spellEnd"/>
      <w:r w:rsidRPr="00637A43">
        <w:rPr>
          <w:rFonts w:ascii="Aptos" w:eastAsia="DengXian" w:hAnsi="Aptos" w:cs="Arial"/>
          <w:kern w:val="2"/>
          <w:lang w:val="el-GR" w:eastAsia="zh-CN"/>
          <w14:ligatures w14:val="standardContextual"/>
        </w:rPr>
        <w:t>, ενώ το έργο που καλείται να επιτελέσει είναι πολύ απαιτητικό και κρίσιμο ενώ η παρακολούθηση νέων ρευμάτων δημιουργεί επιπρόσθετο φόρτο παρακολούθησης.  Θεσμικά και νομικά έχει τη δικαιοδοσία να ορίσει το κατώτατο όριο των εισφορών για τα ΣΣΕΔ ώστε να καλύπτεται το ρεαλιστικό κόστος ανακύκλωσης κατά την έγκριση των επιχειρησιακών σχεδίων τους, κάτι το οποίο έχει πλέον γίνει επιτακτική ανάγκη όπως ανέφερα και προηγουμένως. Επίσης, η αντιμετώπιση της εισφοροδιαφυγής η οποία σήμερα αποτελεί αντικείμενο του ΕΟΑΝ, θα μπορούσε να συμπεριληφθεί στις αρμοδιότητες της ΑΑΔΕ.</w:t>
      </w:r>
    </w:p>
    <w:p w14:paraId="42AF1FB1"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Και αυτό, διότι χρειάζεται ουσιαστικός έλεγχος της αγοράς. Χωρίς έλεγχο δεν υπάρχει εμπιστοσύνη. Χωρίς εμπιστοσύνη δεν υπάρχει επένδυση. Και χωρίς επένδυση δεν υπάρχει κυκλική οικονομία. Η Πολιτεία οφείλει να διασφαλίσει ότι οι κανόνες ισχύουν για όλους και ότι όσοι λειτουργούν νόμιμα δεν θα τιμωρούνται στην πράξη επειδή κάποιοι άλλοι μένουν ανεξέλεγκτοι.</w:t>
      </w:r>
    </w:p>
    <w:p w14:paraId="535FA6CF"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lastRenderedPageBreak/>
        <w:t>Επίσης, χρειάζονται κίνητρα, ώστε η  αγορά να μπορεί να λειτουργήσει και να  έχει ενδιαφέρον για να επενδύσει. Για παράδειγμα: Για τα προϊόντα που σχεδιάζονται από τη βιομηχανία να είναι υψηλού δείκτη κυκλικότητας (</w:t>
      </w:r>
      <w:proofErr w:type="spellStart"/>
      <w:r w:rsidRPr="00637A43">
        <w:rPr>
          <w:rFonts w:ascii="Aptos" w:eastAsia="DengXian" w:hAnsi="Aptos" w:cs="Arial"/>
          <w:kern w:val="2"/>
          <w:lang w:val="el-GR" w:eastAsia="zh-CN"/>
          <w14:ligatures w14:val="standardContextual"/>
        </w:rPr>
        <w:t>δηλ</w:t>
      </w:r>
      <w:proofErr w:type="spellEnd"/>
      <w:r w:rsidRPr="00637A43">
        <w:rPr>
          <w:rFonts w:ascii="Aptos" w:eastAsia="DengXian" w:hAnsi="Aptos" w:cs="Arial"/>
          <w:kern w:val="2"/>
          <w:lang w:val="el-GR" w:eastAsia="zh-CN"/>
          <w14:ligatures w14:val="standardContextual"/>
        </w:rPr>
        <w:t xml:space="preserve"> να μπορούν να ανακυκλώνονται εύκολα), θα μπορούσε να ισχύει χαμηλότερος ΦΠΑ και η εισφορά στο αντίστοιχο ΣΣΕΔ να είναι μικρότερη. Το ίδιο και για τα δευτερογενή υλικά, ώστε να ενθαρρυνθεί και να προωθηθεί η αξιοποίηση τους. Όσον αφορά στο τέλος ταφής, ένα θέμα μόνιμης τριβής μεταξύ ΟΤΑ και ιδιωτικού τομέα, όπου εφαρμόστηκε σωστά στην Ευρώπη λειτούργησε ως αντικίνητρο για την ταφή. Δεν βλέπουμε γιατί η χώρα μας πρέπει να αποτελέσει την εξαίρεση. </w:t>
      </w:r>
    </w:p>
    <w:p w14:paraId="178F476A"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Τέλος χρειάζεται θεσμοθετημένη συνεργασία με όλα τα υπουργεία τα οποία μπορούν να συνδράμουν για τη μετάβαση στην κυκλική οικονομία.  Όχι ευκαιριακές συναντήσεις και αποσπασματικές διαβουλεύσεις. Όχι διάλογος μόνο όταν προκύπτει πρόβλημα. Χρειαζόμαστε σταθερή διαδικασία επικοινωνίας, διαβούλευσης και παραγωγής αποτελεσμάτων.  </w:t>
      </w:r>
    </w:p>
    <w:p w14:paraId="6EB37CC8"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Από πλευράς μας, έχουμε αποδείξει ότι ο Σύνδεσμος μας δεν μένει στα λόγια.</w:t>
      </w:r>
    </w:p>
    <w:p w14:paraId="76C6E53C"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Συμβάλαμε ουσιαστικά στη δημιουργία και λειτουργία εργαλείων που βοηθούν τη διαφάνεια και την παρακολούθηση, όπως το Ηλεκτρονικό Μητρώο Αποβλήτων. Έχουμε δείξει ότι είμαστε έτοιμοι όχι μόνο να καταθέτουμε προτάσεις, αλλά και ότι διαθέτουμε τεχνογνωσία, χρόνο, πόρους και ανθρώπους για να περάσουμε από τη θεωρία στην πράξη. </w:t>
      </w:r>
    </w:p>
    <w:p w14:paraId="4755343E"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Έχουμε επίσης αποδείξει ότι πιστεύουμε στη συνεργασία. Έχουμε μνημόνια συνεργασίας με την Ένωση Περιφερειών Ελλάδας, με ΣΣΕΔ όπως αυτά των λιπαντικών και των μπαταριών, αντιλαμβανόμενοι ότι η  κυκλική οικονομία μας αφορά όλους και μπορεί να προχωρήσει μόνο με συνεργασίες και συνέργειες . Χρειάζεται συντονισμός ανάμεσα στην κεντρική διοίκηση, την Αυτοδιοίκηση και την αγορά.</w:t>
      </w:r>
    </w:p>
    <w:p w14:paraId="2AC21BB2"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Κυρίες και Κύριοι,</w:t>
      </w:r>
    </w:p>
    <w:p w14:paraId="73AD4817"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Σήμερα δεν είμαστε εδώ για να αναδείξουμε προβλήματα. Είμαστε εδώ  για να πούμε ότι υπάρχουν λύσεις. Υπάρχει γνώση. Υπάρχει εμπειρία. Υπάρχει διάθεση συνεργασίας και συγκεκριμένες προτάσεις.</w:t>
      </w:r>
    </w:p>
    <w:p w14:paraId="59B37EAF"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Αυτό που χρειάζεται είναι να συμφωνήσουμε ότι η Κυκλική Οικονομία δεν μπορεί να περιμένει άλλο.</w:t>
      </w:r>
    </w:p>
    <w:p w14:paraId="560FE1CE" w14:textId="77777777" w:rsidR="00991C51" w:rsidRPr="00637A43" w:rsidRDefault="00991C51" w:rsidP="00991C51">
      <w:pPr>
        <w:numPr>
          <w:ilvl w:val="0"/>
          <w:numId w:val="19"/>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Δεν μπορεί να περιμένει διότι η Ευρωπαϊκή Ένωση προχωρά.</w:t>
      </w:r>
    </w:p>
    <w:p w14:paraId="3A567AB2" w14:textId="77777777" w:rsidR="00991C51" w:rsidRPr="00637A43" w:rsidRDefault="00991C51" w:rsidP="00991C51">
      <w:pPr>
        <w:numPr>
          <w:ilvl w:val="0"/>
          <w:numId w:val="19"/>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Δεν μπορεί να περιμένει διότι οι περιβαλλοντικές απαιτήσεις αυξάνονται.</w:t>
      </w:r>
    </w:p>
    <w:p w14:paraId="22ADD6DB" w14:textId="77777777" w:rsidR="00991C51" w:rsidRPr="00637A43" w:rsidRDefault="00991C51" w:rsidP="00991C51">
      <w:pPr>
        <w:numPr>
          <w:ilvl w:val="0"/>
          <w:numId w:val="19"/>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Δεν μπορεί να περιμένει διότι οι επιχειρήσεις χρειάζονται καθαρό ορίζοντα.</w:t>
      </w:r>
    </w:p>
    <w:p w14:paraId="02186162" w14:textId="77777777" w:rsidR="00991C51" w:rsidRPr="00637A43" w:rsidRDefault="00991C51" w:rsidP="00991C51">
      <w:pPr>
        <w:numPr>
          <w:ilvl w:val="0"/>
          <w:numId w:val="19"/>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Δεν μπορεί να περιμένει διότι ήδη πληρώνουμε κόστος λόγω της καθυστέρησης.</w:t>
      </w:r>
    </w:p>
    <w:p w14:paraId="7C5CAD90" w14:textId="77777777" w:rsidR="00991C51" w:rsidRPr="00637A43" w:rsidRDefault="00991C51" w:rsidP="00991C51">
      <w:pPr>
        <w:numPr>
          <w:ilvl w:val="0"/>
          <w:numId w:val="19"/>
        </w:numPr>
        <w:spacing w:after="160" w:line="278" w:lineRule="auto"/>
        <w:contextualSpacing/>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lastRenderedPageBreak/>
        <w:t>Δεν μπορεί να περιμένει επειδή κάθε χαμένος μήνας σημαίνει περισσότερες χαμένες ευκαιρίες.</w:t>
      </w:r>
    </w:p>
    <w:p w14:paraId="0A7B59AA" w14:textId="77777777" w:rsidR="00991C51" w:rsidRDefault="00991C51" w:rsidP="00991C51">
      <w:pPr>
        <w:spacing w:after="160" w:line="278" w:lineRule="auto"/>
        <w:rPr>
          <w:rFonts w:ascii="Aptos" w:eastAsia="DengXian" w:hAnsi="Aptos" w:cs="Arial"/>
          <w:kern w:val="2"/>
          <w:lang w:val="el-GR" w:eastAsia="zh-CN"/>
          <w14:ligatures w14:val="standardContextual"/>
        </w:rPr>
      </w:pPr>
    </w:p>
    <w:p w14:paraId="392B8BFA"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Ο ΣΕΠΑΝ είναι εδώ.</w:t>
      </w:r>
    </w:p>
    <w:p w14:paraId="56A5B8A8"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Ο ΣΕΠΑΝ είναι τα μέλη μας, οι μεγαλύτερες επιχειρήσεις στην Ελλάδα, που είναι μέρος της λύσης για μια οικονομία πιο ανθεκτική, πιο αποδοτική, πιο ευρωπαϊκή και πιο υπεύθυνη.</w:t>
      </w:r>
    </w:p>
    <w:p w14:paraId="2EA9DFC5"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Η  Κυκλική Οικονομία μπορεί και πρέπει να γίνει ο επιταχυντής για την αναγκαία  μετάβαση σε ένα νέο αναπτυξιακό πρότυπο για τη χώρα μας, με οδηγό τον ιδιωτικό τομέα. Ένα πρότυπο που θα είναι ανταγωνιστικό σήμερα, βιώσιμο αύριο και για πάντα με οφέλη για όλους.  </w:t>
      </w:r>
    </w:p>
    <w:p w14:paraId="45FA6122"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 xml:space="preserve">Γι’ αυτό  η Κυκλική Οικονομία πρέπει και να γίνει υπόθεση όλων μας. Είναι ένα μεγάλο εθνικό στοίχημα που πρέπει να κερδίσουμε. Και πραγματικά, αν ενώσουμε δυνάμεις, μπορούμε να το καταφέρουμε. </w:t>
      </w:r>
    </w:p>
    <w:p w14:paraId="316D23A7" w14:textId="77777777" w:rsidR="00991C51" w:rsidRPr="00637A43" w:rsidRDefault="00991C51" w:rsidP="00991C51">
      <w:pPr>
        <w:spacing w:after="160" w:line="278" w:lineRule="auto"/>
        <w:rPr>
          <w:rFonts w:ascii="Aptos" w:eastAsia="DengXian" w:hAnsi="Aptos" w:cs="Arial"/>
          <w:kern w:val="2"/>
          <w:lang w:val="el-GR" w:eastAsia="zh-CN"/>
          <w14:ligatures w14:val="standardContextual"/>
        </w:rPr>
      </w:pPr>
      <w:r w:rsidRPr="00637A43">
        <w:rPr>
          <w:rFonts w:ascii="Aptos" w:eastAsia="DengXian" w:hAnsi="Aptos" w:cs="Arial"/>
          <w:kern w:val="2"/>
          <w:lang w:val="el-GR" w:eastAsia="zh-CN"/>
          <w14:ligatures w14:val="standardContextual"/>
        </w:rPr>
        <w:t>Σας ευχαριστώ.</w:t>
      </w:r>
    </w:p>
    <w:p w14:paraId="42FD9064" w14:textId="77777777" w:rsidR="00991C51" w:rsidRPr="00121DAF" w:rsidRDefault="00991C51" w:rsidP="00991C51">
      <w:pPr>
        <w:jc w:val="both"/>
        <w:rPr>
          <w:rFonts w:eastAsia="Times New Roman" w:cstheme="minorHAnsi"/>
          <w:lang w:val="el-GR" w:eastAsia="el-GR"/>
        </w:rPr>
      </w:pPr>
    </w:p>
    <w:p w14:paraId="14991430" w14:textId="77777777" w:rsidR="00991C51" w:rsidRPr="003753FA" w:rsidRDefault="00991C51" w:rsidP="00991C51">
      <w:pPr>
        <w:jc w:val="center"/>
        <w:rPr>
          <w:rFonts w:eastAsia="Times New Roman" w:cstheme="minorHAnsi"/>
          <w:lang w:val="el-GR" w:eastAsia="el-GR"/>
        </w:rPr>
      </w:pPr>
      <w:r>
        <w:rPr>
          <w:rFonts w:eastAsia="Times New Roman" w:cstheme="minorHAnsi"/>
          <w:lang w:val="el-GR" w:eastAsia="el-GR"/>
        </w:rPr>
        <w:t>***</w:t>
      </w:r>
    </w:p>
    <w:p w14:paraId="6C0027F5" w14:textId="77777777" w:rsidR="002D6BCF" w:rsidRPr="00112384" w:rsidRDefault="002D6BCF" w:rsidP="002D6BCF">
      <w:pPr>
        <w:jc w:val="both"/>
        <w:rPr>
          <w:rFonts w:cstheme="minorHAnsi"/>
          <w:lang w:val="el-GR"/>
        </w:rPr>
      </w:pPr>
    </w:p>
    <w:sectPr w:rsidR="002D6BCF" w:rsidRPr="00112384" w:rsidSect="00613CDD">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B3A9" w14:textId="77777777" w:rsidR="0070659C" w:rsidRDefault="0070659C" w:rsidP="00A31ACA">
      <w:r>
        <w:separator/>
      </w:r>
    </w:p>
  </w:endnote>
  <w:endnote w:type="continuationSeparator" w:id="0">
    <w:p w14:paraId="7C6810B1" w14:textId="77777777" w:rsidR="0070659C" w:rsidRDefault="0070659C" w:rsidP="00A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6515" w14:textId="77777777" w:rsidR="0070659C" w:rsidRDefault="0070659C" w:rsidP="00A31ACA">
      <w:r>
        <w:separator/>
      </w:r>
    </w:p>
  </w:footnote>
  <w:footnote w:type="continuationSeparator" w:id="0">
    <w:p w14:paraId="32496536" w14:textId="77777777" w:rsidR="0070659C" w:rsidRDefault="0070659C" w:rsidP="00A3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3401" w14:textId="2BF74474" w:rsidR="00A31ACA" w:rsidRDefault="00A31ACA" w:rsidP="00A31ACA">
    <w:pPr>
      <w:pStyle w:val="Header"/>
      <w:jc w:val="right"/>
    </w:pPr>
    <w:r>
      <w:rPr>
        <w:noProof/>
        <w:lang w:eastAsia="en-GB"/>
      </w:rPr>
      <w:drawing>
        <wp:inline distT="0" distB="0" distL="0" distR="0" wp14:anchorId="3E76A48E" wp14:editId="5AD156AE">
          <wp:extent cx="2066925" cy="609600"/>
          <wp:effectExtent l="0" t="0" r="9525" b="0"/>
          <wp:docPr id="931793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DE0"/>
    <w:multiLevelType w:val="hybridMultilevel"/>
    <w:tmpl w:val="0E1ED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C00EDC"/>
    <w:multiLevelType w:val="hybridMultilevel"/>
    <w:tmpl w:val="84A8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76EF9"/>
    <w:multiLevelType w:val="hybridMultilevel"/>
    <w:tmpl w:val="174AD2A8"/>
    <w:lvl w:ilvl="0" w:tplc="798EA5C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4E2C17"/>
    <w:multiLevelType w:val="multilevel"/>
    <w:tmpl w:val="6872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6134"/>
    <w:multiLevelType w:val="hybridMultilevel"/>
    <w:tmpl w:val="088E6EA2"/>
    <w:lvl w:ilvl="0" w:tplc="798EA5C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036E6"/>
    <w:multiLevelType w:val="hybridMultilevel"/>
    <w:tmpl w:val="C570F0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DE3BCD"/>
    <w:multiLevelType w:val="hybridMultilevel"/>
    <w:tmpl w:val="E7622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F2338E"/>
    <w:multiLevelType w:val="hybridMultilevel"/>
    <w:tmpl w:val="FAFAEA7E"/>
    <w:lvl w:ilvl="0" w:tplc="A4B43760">
      <w:start w:val="1"/>
      <w:numFmt w:val="bullet"/>
      <w:lvlText w:val="•"/>
      <w:lvlJc w:val="left"/>
      <w:pPr>
        <w:tabs>
          <w:tab w:val="num" w:pos="720"/>
        </w:tabs>
        <w:ind w:left="720" w:hanging="360"/>
      </w:pPr>
      <w:rPr>
        <w:rFonts w:ascii="Arial" w:hAnsi="Arial" w:hint="default"/>
      </w:rPr>
    </w:lvl>
    <w:lvl w:ilvl="1" w:tplc="D2D618E0">
      <w:numFmt w:val="bullet"/>
      <w:lvlText w:val="•"/>
      <w:lvlJc w:val="left"/>
      <w:pPr>
        <w:tabs>
          <w:tab w:val="num" w:pos="1440"/>
        </w:tabs>
        <w:ind w:left="1440" w:hanging="360"/>
      </w:pPr>
      <w:rPr>
        <w:rFonts w:ascii="Arial" w:hAnsi="Arial" w:hint="default"/>
      </w:rPr>
    </w:lvl>
    <w:lvl w:ilvl="2" w:tplc="D33C579A">
      <w:numFmt w:val="bullet"/>
      <w:lvlText w:val="•"/>
      <w:lvlJc w:val="left"/>
      <w:pPr>
        <w:tabs>
          <w:tab w:val="num" w:pos="2160"/>
        </w:tabs>
        <w:ind w:left="2160" w:hanging="360"/>
      </w:pPr>
      <w:rPr>
        <w:rFonts w:ascii="Arial" w:hAnsi="Arial" w:hint="default"/>
      </w:rPr>
    </w:lvl>
    <w:lvl w:ilvl="3" w:tplc="3496A6B8" w:tentative="1">
      <w:start w:val="1"/>
      <w:numFmt w:val="bullet"/>
      <w:lvlText w:val="•"/>
      <w:lvlJc w:val="left"/>
      <w:pPr>
        <w:tabs>
          <w:tab w:val="num" w:pos="2880"/>
        </w:tabs>
        <w:ind w:left="2880" w:hanging="360"/>
      </w:pPr>
      <w:rPr>
        <w:rFonts w:ascii="Arial" w:hAnsi="Arial" w:hint="default"/>
      </w:rPr>
    </w:lvl>
    <w:lvl w:ilvl="4" w:tplc="74AC55EC" w:tentative="1">
      <w:start w:val="1"/>
      <w:numFmt w:val="bullet"/>
      <w:lvlText w:val="•"/>
      <w:lvlJc w:val="left"/>
      <w:pPr>
        <w:tabs>
          <w:tab w:val="num" w:pos="3600"/>
        </w:tabs>
        <w:ind w:left="3600" w:hanging="360"/>
      </w:pPr>
      <w:rPr>
        <w:rFonts w:ascii="Arial" w:hAnsi="Arial" w:hint="default"/>
      </w:rPr>
    </w:lvl>
    <w:lvl w:ilvl="5" w:tplc="B01231A6" w:tentative="1">
      <w:start w:val="1"/>
      <w:numFmt w:val="bullet"/>
      <w:lvlText w:val="•"/>
      <w:lvlJc w:val="left"/>
      <w:pPr>
        <w:tabs>
          <w:tab w:val="num" w:pos="4320"/>
        </w:tabs>
        <w:ind w:left="4320" w:hanging="360"/>
      </w:pPr>
      <w:rPr>
        <w:rFonts w:ascii="Arial" w:hAnsi="Arial" w:hint="default"/>
      </w:rPr>
    </w:lvl>
    <w:lvl w:ilvl="6" w:tplc="2F484474" w:tentative="1">
      <w:start w:val="1"/>
      <w:numFmt w:val="bullet"/>
      <w:lvlText w:val="•"/>
      <w:lvlJc w:val="left"/>
      <w:pPr>
        <w:tabs>
          <w:tab w:val="num" w:pos="5040"/>
        </w:tabs>
        <w:ind w:left="5040" w:hanging="360"/>
      </w:pPr>
      <w:rPr>
        <w:rFonts w:ascii="Arial" w:hAnsi="Arial" w:hint="default"/>
      </w:rPr>
    </w:lvl>
    <w:lvl w:ilvl="7" w:tplc="AD40202E" w:tentative="1">
      <w:start w:val="1"/>
      <w:numFmt w:val="bullet"/>
      <w:lvlText w:val="•"/>
      <w:lvlJc w:val="left"/>
      <w:pPr>
        <w:tabs>
          <w:tab w:val="num" w:pos="5760"/>
        </w:tabs>
        <w:ind w:left="5760" w:hanging="360"/>
      </w:pPr>
      <w:rPr>
        <w:rFonts w:ascii="Arial" w:hAnsi="Arial" w:hint="default"/>
      </w:rPr>
    </w:lvl>
    <w:lvl w:ilvl="8" w:tplc="E60841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B96FEE"/>
    <w:multiLevelType w:val="hybridMultilevel"/>
    <w:tmpl w:val="A98263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B77FFD"/>
    <w:multiLevelType w:val="hybridMultilevel"/>
    <w:tmpl w:val="7ADE1EE2"/>
    <w:lvl w:ilvl="0" w:tplc="798EA5C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9FA24C2"/>
    <w:multiLevelType w:val="hybridMultilevel"/>
    <w:tmpl w:val="9C3AF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B572F5"/>
    <w:multiLevelType w:val="multilevel"/>
    <w:tmpl w:val="E6D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F72EB"/>
    <w:multiLevelType w:val="hybridMultilevel"/>
    <w:tmpl w:val="D2F0E2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852FD7"/>
    <w:multiLevelType w:val="hybridMultilevel"/>
    <w:tmpl w:val="13865094"/>
    <w:lvl w:ilvl="0" w:tplc="8E8AD1A0">
      <w:start w:val="1"/>
      <w:numFmt w:val="bullet"/>
      <w:lvlText w:val="•"/>
      <w:lvlJc w:val="left"/>
      <w:pPr>
        <w:tabs>
          <w:tab w:val="num" w:pos="720"/>
        </w:tabs>
        <w:ind w:left="720" w:hanging="360"/>
      </w:pPr>
      <w:rPr>
        <w:rFonts w:ascii="Arial" w:hAnsi="Arial" w:hint="default"/>
      </w:rPr>
    </w:lvl>
    <w:lvl w:ilvl="1" w:tplc="A1781A6E" w:tentative="1">
      <w:start w:val="1"/>
      <w:numFmt w:val="bullet"/>
      <w:lvlText w:val="•"/>
      <w:lvlJc w:val="left"/>
      <w:pPr>
        <w:tabs>
          <w:tab w:val="num" w:pos="1440"/>
        </w:tabs>
        <w:ind w:left="1440" w:hanging="360"/>
      </w:pPr>
      <w:rPr>
        <w:rFonts w:ascii="Arial" w:hAnsi="Arial" w:hint="default"/>
      </w:rPr>
    </w:lvl>
    <w:lvl w:ilvl="2" w:tplc="554809F0" w:tentative="1">
      <w:start w:val="1"/>
      <w:numFmt w:val="bullet"/>
      <w:lvlText w:val="•"/>
      <w:lvlJc w:val="left"/>
      <w:pPr>
        <w:tabs>
          <w:tab w:val="num" w:pos="2160"/>
        </w:tabs>
        <w:ind w:left="2160" w:hanging="360"/>
      </w:pPr>
      <w:rPr>
        <w:rFonts w:ascii="Arial" w:hAnsi="Arial" w:hint="default"/>
      </w:rPr>
    </w:lvl>
    <w:lvl w:ilvl="3" w:tplc="764C9F38" w:tentative="1">
      <w:start w:val="1"/>
      <w:numFmt w:val="bullet"/>
      <w:lvlText w:val="•"/>
      <w:lvlJc w:val="left"/>
      <w:pPr>
        <w:tabs>
          <w:tab w:val="num" w:pos="2880"/>
        </w:tabs>
        <w:ind w:left="2880" w:hanging="360"/>
      </w:pPr>
      <w:rPr>
        <w:rFonts w:ascii="Arial" w:hAnsi="Arial" w:hint="default"/>
      </w:rPr>
    </w:lvl>
    <w:lvl w:ilvl="4" w:tplc="B6B26068" w:tentative="1">
      <w:start w:val="1"/>
      <w:numFmt w:val="bullet"/>
      <w:lvlText w:val="•"/>
      <w:lvlJc w:val="left"/>
      <w:pPr>
        <w:tabs>
          <w:tab w:val="num" w:pos="3600"/>
        </w:tabs>
        <w:ind w:left="3600" w:hanging="360"/>
      </w:pPr>
      <w:rPr>
        <w:rFonts w:ascii="Arial" w:hAnsi="Arial" w:hint="default"/>
      </w:rPr>
    </w:lvl>
    <w:lvl w:ilvl="5" w:tplc="10D4EE32" w:tentative="1">
      <w:start w:val="1"/>
      <w:numFmt w:val="bullet"/>
      <w:lvlText w:val="•"/>
      <w:lvlJc w:val="left"/>
      <w:pPr>
        <w:tabs>
          <w:tab w:val="num" w:pos="4320"/>
        </w:tabs>
        <w:ind w:left="4320" w:hanging="360"/>
      </w:pPr>
      <w:rPr>
        <w:rFonts w:ascii="Arial" w:hAnsi="Arial" w:hint="default"/>
      </w:rPr>
    </w:lvl>
    <w:lvl w:ilvl="6" w:tplc="A6049910" w:tentative="1">
      <w:start w:val="1"/>
      <w:numFmt w:val="bullet"/>
      <w:lvlText w:val="•"/>
      <w:lvlJc w:val="left"/>
      <w:pPr>
        <w:tabs>
          <w:tab w:val="num" w:pos="5040"/>
        </w:tabs>
        <w:ind w:left="5040" w:hanging="360"/>
      </w:pPr>
      <w:rPr>
        <w:rFonts w:ascii="Arial" w:hAnsi="Arial" w:hint="default"/>
      </w:rPr>
    </w:lvl>
    <w:lvl w:ilvl="7" w:tplc="8C8689E6" w:tentative="1">
      <w:start w:val="1"/>
      <w:numFmt w:val="bullet"/>
      <w:lvlText w:val="•"/>
      <w:lvlJc w:val="left"/>
      <w:pPr>
        <w:tabs>
          <w:tab w:val="num" w:pos="5760"/>
        </w:tabs>
        <w:ind w:left="5760" w:hanging="360"/>
      </w:pPr>
      <w:rPr>
        <w:rFonts w:ascii="Arial" w:hAnsi="Arial" w:hint="default"/>
      </w:rPr>
    </w:lvl>
    <w:lvl w:ilvl="8" w:tplc="BE60E8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3122DF"/>
    <w:multiLevelType w:val="hybridMultilevel"/>
    <w:tmpl w:val="0D84F6EC"/>
    <w:lvl w:ilvl="0" w:tplc="7F1A8560">
      <w:start w:val="1"/>
      <w:numFmt w:val="bullet"/>
      <w:lvlText w:val="•"/>
      <w:lvlJc w:val="left"/>
      <w:pPr>
        <w:tabs>
          <w:tab w:val="num" w:pos="720"/>
        </w:tabs>
        <w:ind w:left="720" w:hanging="360"/>
      </w:pPr>
      <w:rPr>
        <w:rFonts w:ascii="Arial" w:hAnsi="Arial" w:hint="default"/>
      </w:rPr>
    </w:lvl>
    <w:lvl w:ilvl="1" w:tplc="1F821D60" w:tentative="1">
      <w:start w:val="1"/>
      <w:numFmt w:val="bullet"/>
      <w:lvlText w:val="•"/>
      <w:lvlJc w:val="left"/>
      <w:pPr>
        <w:tabs>
          <w:tab w:val="num" w:pos="1440"/>
        </w:tabs>
        <w:ind w:left="1440" w:hanging="360"/>
      </w:pPr>
      <w:rPr>
        <w:rFonts w:ascii="Arial" w:hAnsi="Arial" w:hint="default"/>
      </w:rPr>
    </w:lvl>
    <w:lvl w:ilvl="2" w:tplc="5EEE3588" w:tentative="1">
      <w:start w:val="1"/>
      <w:numFmt w:val="bullet"/>
      <w:lvlText w:val="•"/>
      <w:lvlJc w:val="left"/>
      <w:pPr>
        <w:tabs>
          <w:tab w:val="num" w:pos="2160"/>
        </w:tabs>
        <w:ind w:left="2160" w:hanging="360"/>
      </w:pPr>
      <w:rPr>
        <w:rFonts w:ascii="Arial" w:hAnsi="Arial" w:hint="default"/>
      </w:rPr>
    </w:lvl>
    <w:lvl w:ilvl="3" w:tplc="0F6CE730" w:tentative="1">
      <w:start w:val="1"/>
      <w:numFmt w:val="bullet"/>
      <w:lvlText w:val="•"/>
      <w:lvlJc w:val="left"/>
      <w:pPr>
        <w:tabs>
          <w:tab w:val="num" w:pos="2880"/>
        </w:tabs>
        <w:ind w:left="2880" w:hanging="360"/>
      </w:pPr>
      <w:rPr>
        <w:rFonts w:ascii="Arial" w:hAnsi="Arial" w:hint="default"/>
      </w:rPr>
    </w:lvl>
    <w:lvl w:ilvl="4" w:tplc="BC9AFE5C" w:tentative="1">
      <w:start w:val="1"/>
      <w:numFmt w:val="bullet"/>
      <w:lvlText w:val="•"/>
      <w:lvlJc w:val="left"/>
      <w:pPr>
        <w:tabs>
          <w:tab w:val="num" w:pos="3600"/>
        </w:tabs>
        <w:ind w:left="3600" w:hanging="360"/>
      </w:pPr>
      <w:rPr>
        <w:rFonts w:ascii="Arial" w:hAnsi="Arial" w:hint="default"/>
      </w:rPr>
    </w:lvl>
    <w:lvl w:ilvl="5" w:tplc="947276EC" w:tentative="1">
      <w:start w:val="1"/>
      <w:numFmt w:val="bullet"/>
      <w:lvlText w:val="•"/>
      <w:lvlJc w:val="left"/>
      <w:pPr>
        <w:tabs>
          <w:tab w:val="num" w:pos="4320"/>
        </w:tabs>
        <w:ind w:left="4320" w:hanging="360"/>
      </w:pPr>
      <w:rPr>
        <w:rFonts w:ascii="Arial" w:hAnsi="Arial" w:hint="default"/>
      </w:rPr>
    </w:lvl>
    <w:lvl w:ilvl="6" w:tplc="B77474E0" w:tentative="1">
      <w:start w:val="1"/>
      <w:numFmt w:val="bullet"/>
      <w:lvlText w:val="•"/>
      <w:lvlJc w:val="left"/>
      <w:pPr>
        <w:tabs>
          <w:tab w:val="num" w:pos="5040"/>
        </w:tabs>
        <w:ind w:left="5040" w:hanging="360"/>
      </w:pPr>
      <w:rPr>
        <w:rFonts w:ascii="Arial" w:hAnsi="Arial" w:hint="default"/>
      </w:rPr>
    </w:lvl>
    <w:lvl w:ilvl="7" w:tplc="47529A28" w:tentative="1">
      <w:start w:val="1"/>
      <w:numFmt w:val="bullet"/>
      <w:lvlText w:val="•"/>
      <w:lvlJc w:val="left"/>
      <w:pPr>
        <w:tabs>
          <w:tab w:val="num" w:pos="5760"/>
        </w:tabs>
        <w:ind w:left="5760" w:hanging="360"/>
      </w:pPr>
      <w:rPr>
        <w:rFonts w:ascii="Arial" w:hAnsi="Arial" w:hint="default"/>
      </w:rPr>
    </w:lvl>
    <w:lvl w:ilvl="8" w:tplc="6BF647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42D0B2D"/>
    <w:multiLevelType w:val="multilevel"/>
    <w:tmpl w:val="DFA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C5353"/>
    <w:multiLevelType w:val="hybridMultilevel"/>
    <w:tmpl w:val="B88410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70C33A8D"/>
    <w:multiLevelType w:val="hybridMultilevel"/>
    <w:tmpl w:val="C96254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5B624E3"/>
    <w:multiLevelType w:val="multilevel"/>
    <w:tmpl w:val="81A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87445">
    <w:abstractNumId w:val="1"/>
  </w:num>
  <w:num w:numId="2" w16cid:durableId="250046021">
    <w:abstractNumId w:val="7"/>
  </w:num>
  <w:num w:numId="3" w16cid:durableId="476192668">
    <w:abstractNumId w:val="13"/>
  </w:num>
  <w:num w:numId="4" w16cid:durableId="572008838">
    <w:abstractNumId w:val="14"/>
  </w:num>
  <w:num w:numId="5" w16cid:durableId="584654337">
    <w:abstractNumId w:val="12"/>
  </w:num>
  <w:num w:numId="6" w16cid:durableId="93981551">
    <w:abstractNumId w:val="8"/>
  </w:num>
  <w:num w:numId="7" w16cid:durableId="953050622">
    <w:abstractNumId w:val="5"/>
  </w:num>
  <w:num w:numId="8" w16cid:durableId="216402317">
    <w:abstractNumId w:val="16"/>
  </w:num>
  <w:num w:numId="9" w16cid:durableId="643314464">
    <w:abstractNumId w:val="0"/>
  </w:num>
  <w:num w:numId="10" w16cid:durableId="1623227339">
    <w:abstractNumId w:val="6"/>
  </w:num>
  <w:num w:numId="11" w16cid:durableId="500239668">
    <w:abstractNumId w:val="4"/>
  </w:num>
  <w:num w:numId="12" w16cid:durableId="441806595">
    <w:abstractNumId w:val="2"/>
  </w:num>
  <w:num w:numId="13" w16cid:durableId="1670596426">
    <w:abstractNumId w:val="9"/>
  </w:num>
  <w:num w:numId="14" w16cid:durableId="773718693">
    <w:abstractNumId w:val="15"/>
  </w:num>
  <w:num w:numId="15" w16cid:durableId="1803691895">
    <w:abstractNumId w:val="18"/>
  </w:num>
  <w:num w:numId="16" w16cid:durableId="1937513266">
    <w:abstractNumId w:val="3"/>
  </w:num>
  <w:num w:numId="17" w16cid:durableId="279462329">
    <w:abstractNumId w:val="11"/>
  </w:num>
  <w:num w:numId="18" w16cid:durableId="842012606">
    <w:abstractNumId w:val="17"/>
  </w:num>
  <w:num w:numId="19" w16cid:durableId="1872372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D4"/>
    <w:rsid w:val="00012FB2"/>
    <w:rsid w:val="00016CCA"/>
    <w:rsid w:val="000229ED"/>
    <w:rsid w:val="0002609F"/>
    <w:rsid w:val="000577B1"/>
    <w:rsid w:val="00095C84"/>
    <w:rsid w:val="000A2CB9"/>
    <w:rsid w:val="000D157F"/>
    <w:rsid w:val="000E1398"/>
    <w:rsid w:val="000F0600"/>
    <w:rsid w:val="00112384"/>
    <w:rsid w:val="00114253"/>
    <w:rsid w:val="00120720"/>
    <w:rsid w:val="00121DAF"/>
    <w:rsid w:val="00124BF3"/>
    <w:rsid w:val="00136B3E"/>
    <w:rsid w:val="00192B66"/>
    <w:rsid w:val="001C14A1"/>
    <w:rsid w:val="001D60AF"/>
    <w:rsid w:val="0020781A"/>
    <w:rsid w:val="00223040"/>
    <w:rsid w:val="00227531"/>
    <w:rsid w:val="002373E9"/>
    <w:rsid w:val="002D6BCF"/>
    <w:rsid w:val="0035149F"/>
    <w:rsid w:val="003614C2"/>
    <w:rsid w:val="003753FA"/>
    <w:rsid w:val="0039512F"/>
    <w:rsid w:val="003E5976"/>
    <w:rsid w:val="003E61D4"/>
    <w:rsid w:val="00432D9C"/>
    <w:rsid w:val="00450467"/>
    <w:rsid w:val="004910C1"/>
    <w:rsid w:val="004C6B0B"/>
    <w:rsid w:val="004D34D6"/>
    <w:rsid w:val="004E0CFC"/>
    <w:rsid w:val="004E6D14"/>
    <w:rsid w:val="005468F0"/>
    <w:rsid w:val="00567FD3"/>
    <w:rsid w:val="0057285D"/>
    <w:rsid w:val="005902ED"/>
    <w:rsid w:val="005943E5"/>
    <w:rsid w:val="005A049E"/>
    <w:rsid w:val="005A191C"/>
    <w:rsid w:val="005A557A"/>
    <w:rsid w:val="005C0C91"/>
    <w:rsid w:val="005E218C"/>
    <w:rsid w:val="005F79E1"/>
    <w:rsid w:val="00603592"/>
    <w:rsid w:val="0061118F"/>
    <w:rsid w:val="00613CDD"/>
    <w:rsid w:val="00632922"/>
    <w:rsid w:val="00637A43"/>
    <w:rsid w:val="00692BC9"/>
    <w:rsid w:val="006B155D"/>
    <w:rsid w:val="006F0F35"/>
    <w:rsid w:val="0070659C"/>
    <w:rsid w:val="0073390F"/>
    <w:rsid w:val="00772183"/>
    <w:rsid w:val="00797AD8"/>
    <w:rsid w:val="007C0B0F"/>
    <w:rsid w:val="007C1F0C"/>
    <w:rsid w:val="007C438C"/>
    <w:rsid w:val="007F3A7C"/>
    <w:rsid w:val="00802FF5"/>
    <w:rsid w:val="00817022"/>
    <w:rsid w:val="00821F45"/>
    <w:rsid w:val="0083550D"/>
    <w:rsid w:val="00841087"/>
    <w:rsid w:val="00843056"/>
    <w:rsid w:val="00876BCF"/>
    <w:rsid w:val="008A1C8B"/>
    <w:rsid w:val="008C5DDE"/>
    <w:rsid w:val="008D72BF"/>
    <w:rsid w:val="008D75E9"/>
    <w:rsid w:val="008E7C07"/>
    <w:rsid w:val="008F67B1"/>
    <w:rsid w:val="009348EA"/>
    <w:rsid w:val="00940F9C"/>
    <w:rsid w:val="00952149"/>
    <w:rsid w:val="00982E9D"/>
    <w:rsid w:val="00991C51"/>
    <w:rsid w:val="00994F81"/>
    <w:rsid w:val="009965DB"/>
    <w:rsid w:val="009C509B"/>
    <w:rsid w:val="009D039A"/>
    <w:rsid w:val="009D3E66"/>
    <w:rsid w:val="009F3D7A"/>
    <w:rsid w:val="009F5BAC"/>
    <w:rsid w:val="00A31ACA"/>
    <w:rsid w:val="00A44787"/>
    <w:rsid w:val="00A64EF0"/>
    <w:rsid w:val="00A7668E"/>
    <w:rsid w:val="00A804C3"/>
    <w:rsid w:val="00A826C0"/>
    <w:rsid w:val="00A8351A"/>
    <w:rsid w:val="00A91FC0"/>
    <w:rsid w:val="00AA2E7C"/>
    <w:rsid w:val="00AC1870"/>
    <w:rsid w:val="00AE0713"/>
    <w:rsid w:val="00AE211D"/>
    <w:rsid w:val="00B54024"/>
    <w:rsid w:val="00B56947"/>
    <w:rsid w:val="00B735B2"/>
    <w:rsid w:val="00B77947"/>
    <w:rsid w:val="00B96D89"/>
    <w:rsid w:val="00BB1A14"/>
    <w:rsid w:val="00BC45E1"/>
    <w:rsid w:val="00BD2226"/>
    <w:rsid w:val="00C42C4F"/>
    <w:rsid w:val="00C7106C"/>
    <w:rsid w:val="00C90B08"/>
    <w:rsid w:val="00CA42B9"/>
    <w:rsid w:val="00CB242D"/>
    <w:rsid w:val="00CD0011"/>
    <w:rsid w:val="00CE3D9F"/>
    <w:rsid w:val="00CF4214"/>
    <w:rsid w:val="00D20D65"/>
    <w:rsid w:val="00D244A0"/>
    <w:rsid w:val="00D334E7"/>
    <w:rsid w:val="00D71677"/>
    <w:rsid w:val="00D9148E"/>
    <w:rsid w:val="00D96221"/>
    <w:rsid w:val="00DC484B"/>
    <w:rsid w:val="00DD4FC8"/>
    <w:rsid w:val="00DE7A21"/>
    <w:rsid w:val="00DF55EF"/>
    <w:rsid w:val="00E10DBE"/>
    <w:rsid w:val="00E25DF4"/>
    <w:rsid w:val="00EA7557"/>
    <w:rsid w:val="00EB1C34"/>
    <w:rsid w:val="00EC0E32"/>
    <w:rsid w:val="00EC275B"/>
    <w:rsid w:val="00F1065F"/>
    <w:rsid w:val="00F14B74"/>
    <w:rsid w:val="00F2297C"/>
    <w:rsid w:val="00F519EA"/>
    <w:rsid w:val="00F7359B"/>
    <w:rsid w:val="00F74BB4"/>
    <w:rsid w:val="00F77B3C"/>
    <w:rsid w:val="00F818E9"/>
    <w:rsid w:val="00F91771"/>
    <w:rsid w:val="00F973D0"/>
    <w:rsid w:val="00FA17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8E6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040"/>
    <w:pPr>
      <w:ind w:left="720"/>
      <w:contextualSpacing/>
    </w:pPr>
  </w:style>
  <w:style w:type="paragraph" w:styleId="Revision">
    <w:name w:val="Revision"/>
    <w:hidden/>
    <w:uiPriority w:val="99"/>
    <w:semiHidden/>
    <w:rsid w:val="008E7C07"/>
  </w:style>
  <w:style w:type="character" w:styleId="CommentReference">
    <w:name w:val="annotation reference"/>
    <w:basedOn w:val="DefaultParagraphFont"/>
    <w:uiPriority w:val="99"/>
    <w:semiHidden/>
    <w:unhideWhenUsed/>
    <w:rsid w:val="00432D9C"/>
    <w:rPr>
      <w:sz w:val="16"/>
      <w:szCs w:val="16"/>
    </w:rPr>
  </w:style>
  <w:style w:type="paragraph" w:styleId="CommentText">
    <w:name w:val="annotation text"/>
    <w:basedOn w:val="Normal"/>
    <w:link w:val="CommentTextChar"/>
    <w:uiPriority w:val="99"/>
    <w:unhideWhenUsed/>
    <w:rsid w:val="00432D9C"/>
    <w:rPr>
      <w:sz w:val="20"/>
      <w:szCs w:val="20"/>
    </w:rPr>
  </w:style>
  <w:style w:type="character" w:customStyle="1" w:styleId="CommentTextChar">
    <w:name w:val="Comment Text Char"/>
    <w:basedOn w:val="DefaultParagraphFont"/>
    <w:link w:val="CommentText"/>
    <w:uiPriority w:val="99"/>
    <w:rsid w:val="00432D9C"/>
    <w:rPr>
      <w:sz w:val="20"/>
      <w:szCs w:val="20"/>
    </w:rPr>
  </w:style>
  <w:style w:type="paragraph" w:styleId="CommentSubject">
    <w:name w:val="annotation subject"/>
    <w:basedOn w:val="CommentText"/>
    <w:next w:val="CommentText"/>
    <w:link w:val="CommentSubjectChar"/>
    <w:uiPriority w:val="99"/>
    <w:semiHidden/>
    <w:unhideWhenUsed/>
    <w:rsid w:val="00432D9C"/>
    <w:rPr>
      <w:b/>
      <w:bCs/>
    </w:rPr>
  </w:style>
  <w:style w:type="character" w:customStyle="1" w:styleId="CommentSubjectChar">
    <w:name w:val="Comment Subject Char"/>
    <w:basedOn w:val="CommentTextChar"/>
    <w:link w:val="CommentSubject"/>
    <w:uiPriority w:val="99"/>
    <w:semiHidden/>
    <w:rsid w:val="00432D9C"/>
    <w:rPr>
      <w:b/>
      <w:bCs/>
      <w:sz w:val="20"/>
      <w:szCs w:val="20"/>
    </w:rPr>
  </w:style>
  <w:style w:type="paragraph" w:styleId="BalloonText">
    <w:name w:val="Balloon Text"/>
    <w:basedOn w:val="Normal"/>
    <w:link w:val="BalloonTextChar"/>
    <w:uiPriority w:val="99"/>
    <w:semiHidden/>
    <w:unhideWhenUsed/>
    <w:rsid w:val="004504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0467"/>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BD2226"/>
    <w:rPr>
      <w:rFonts w:ascii="Times New Roman" w:hAnsi="Times New Roman" w:cs="Times New Roman"/>
    </w:rPr>
  </w:style>
  <w:style w:type="character" w:customStyle="1" w:styleId="DocumentMapChar">
    <w:name w:val="Document Map Char"/>
    <w:basedOn w:val="DefaultParagraphFont"/>
    <w:link w:val="DocumentMap"/>
    <w:uiPriority w:val="99"/>
    <w:semiHidden/>
    <w:rsid w:val="00BD2226"/>
    <w:rPr>
      <w:rFonts w:ascii="Times New Roman" w:hAnsi="Times New Roman" w:cs="Times New Roman"/>
    </w:rPr>
  </w:style>
  <w:style w:type="paragraph" w:styleId="Header">
    <w:name w:val="header"/>
    <w:basedOn w:val="Normal"/>
    <w:link w:val="HeaderChar"/>
    <w:uiPriority w:val="99"/>
    <w:unhideWhenUsed/>
    <w:rsid w:val="00A31ACA"/>
    <w:pPr>
      <w:tabs>
        <w:tab w:val="center" w:pos="4153"/>
        <w:tab w:val="right" w:pos="8306"/>
      </w:tabs>
    </w:pPr>
  </w:style>
  <w:style w:type="character" w:customStyle="1" w:styleId="HeaderChar">
    <w:name w:val="Header Char"/>
    <w:basedOn w:val="DefaultParagraphFont"/>
    <w:link w:val="Header"/>
    <w:uiPriority w:val="99"/>
    <w:rsid w:val="00A31ACA"/>
  </w:style>
  <w:style w:type="paragraph" w:styleId="Footer">
    <w:name w:val="footer"/>
    <w:basedOn w:val="Normal"/>
    <w:link w:val="FooterChar"/>
    <w:uiPriority w:val="99"/>
    <w:unhideWhenUsed/>
    <w:rsid w:val="00A31ACA"/>
    <w:pPr>
      <w:tabs>
        <w:tab w:val="center" w:pos="4153"/>
        <w:tab w:val="right" w:pos="8306"/>
      </w:tabs>
    </w:pPr>
  </w:style>
  <w:style w:type="character" w:customStyle="1" w:styleId="FooterChar">
    <w:name w:val="Footer Char"/>
    <w:basedOn w:val="DefaultParagraphFont"/>
    <w:link w:val="Footer"/>
    <w:uiPriority w:val="99"/>
    <w:rsid w:val="00A31ACA"/>
  </w:style>
  <w:style w:type="paragraph" w:styleId="NormalWeb">
    <w:name w:val="Normal (Web)"/>
    <w:basedOn w:val="Normal"/>
    <w:uiPriority w:val="99"/>
    <w:unhideWhenUsed/>
    <w:rsid w:val="000229ED"/>
    <w:pPr>
      <w:spacing w:before="100" w:beforeAutospacing="1" w:after="100" w:afterAutospacing="1"/>
    </w:pPr>
    <w:rPr>
      <w:rFonts w:ascii="Times New Roman" w:eastAsia="Times New Roman" w:hAnsi="Times New Roman" w:cs="Times New Roman"/>
      <w:lang w:val="el-GR" w:eastAsia="el-GR"/>
    </w:rPr>
  </w:style>
  <w:style w:type="character" w:styleId="Strong">
    <w:name w:val="Strong"/>
    <w:basedOn w:val="DefaultParagraphFont"/>
    <w:uiPriority w:val="22"/>
    <w:qFormat/>
    <w:rsid w:val="00022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3427">
      <w:bodyDiv w:val="1"/>
      <w:marLeft w:val="0"/>
      <w:marRight w:val="0"/>
      <w:marTop w:val="0"/>
      <w:marBottom w:val="0"/>
      <w:divBdr>
        <w:top w:val="none" w:sz="0" w:space="0" w:color="auto"/>
        <w:left w:val="none" w:sz="0" w:space="0" w:color="auto"/>
        <w:bottom w:val="none" w:sz="0" w:space="0" w:color="auto"/>
        <w:right w:val="none" w:sz="0" w:space="0" w:color="auto"/>
      </w:divBdr>
      <w:divsChild>
        <w:div w:id="1789347734">
          <w:marLeft w:val="720"/>
          <w:marRight w:val="0"/>
          <w:marTop w:val="200"/>
          <w:marBottom w:val="0"/>
          <w:divBdr>
            <w:top w:val="none" w:sz="0" w:space="0" w:color="auto"/>
            <w:left w:val="none" w:sz="0" w:space="0" w:color="auto"/>
            <w:bottom w:val="none" w:sz="0" w:space="0" w:color="auto"/>
            <w:right w:val="none" w:sz="0" w:space="0" w:color="auto"/>
          </w:divBdr>
        </w:div>
        <w:div w:id="1557548687">
          <w:marLeft w:val="720"/>
          <w:marRight w:val="0"/>
          <w:marTop w:val="200"/>
          <w:marBottom w:val="0"/>
          <w:divBdr>
            <w:top w:val="none" w:sz="0" w:space="0" w:color="auto"/>
            <w:left w:val="none" w:sz="0" w:space="0" w:color="auto"/>
            <w:bottom w:val="none" w:sz="0" w:space="0" w:color="auto"/>
            <w:right w:val="none" w:sz="0" w:space="0" w:color="auto"/>
          </w:divBdr>
        </w:div>
        <w:div w:id="248388198">
          <w:marLeft w:val="1440"/>
          <w:marRight w:val="0"/>
          <w:marTop w:val="200"/>
          <w:marBottom w:val="0"/>
          <w:divBdr>
            <w:top w:val="none" w:sz="0" w:space="0" w:color="auto"/>
            <w:left w:val="none" w:sz="0" w:space="0" w:color="auto"/>
            <w:bottom w:val="none" w:sz="0" w:space="0" w:color="auto"/>
            <w:right w:val="none" w:sz="0" w:space="0" w:color="auto"/>
          </w:divBdr>
        </w:div>
        <w:div w:id="1161776896">
          <w:marLeft w:val="1440"/>
          <w:marRight w:val="0"/>
          <w:marTop w:val="200"/>
          <w:marBottom w:val="0"/>
          <w:divBdr>
            <w:top w:val="none" w:sz="0" w:space="0" w:color="auto"/>
            <w:left w:val="none" w:sz="0" w:space="0" w:color="auto"/>
            <w:bottom w:val="none" w:sz="0" w:space="0" w:color="auto"/>
            <w:right w:val="none" w:sz="0" w:space="0" w:color="auto"/>
          </w:divBdr>
        </w:div>
        <w:div w:id="896861244">
          <w:marLeft w:val="720"/>
          <w:marRight w:val="0"/>
          <w:marTop w:val="200"/>
          <w:marBottom w:val="0"/>
          <w:divBdr>
            <w:top w:val="none" w:sz="0" w:space="0" w:color="auto"/>
            <w:left w:val="none" w:sz="0" w:space="0" w:color="auto"/>
            <w:bottom w:val="none" w:sz="0" w:space="0" w:color="auto"/>
            <w:right w:val="none" w:sz="0" w:space="0" w:color="auto"/>
          </w:divBdr>
        </w:div>
      </w:divsChild>
    </w:div>
    <w:div w:id="1051878656">
      <w:bodyDiv w:val="1"/>
      <w:marLeft w:val="0"/>
      <w:marRight w:val="0"/>
      <w:marTop w:val="0"/>
      <w:marBottom w:val="0"/>
      <w:divBdr>
        <w:top w:val="none" w:sz="0" w:space="0" w:color="auto"/>
        <w:left w:val="none" w:sz="0" w:space="0" w:color="auto"/>
        <w:bottom w:val="none" w:sz="0" w:space="0" w:color="auto"/>
        <w:right w:val="none" w:sz="0" w:space="0" w:color="auto"/>
      </w:divBdr>
      <w:divsChild>
        <w:div w:id="899485178">
          <w:marLeft w:val="360"/>
          <w:marRight w:val="0"/>
          <w:marTop w:val="200"/>
          <w:marBottom w:val="0"/>
          <w:divBdr>
            <w:top w:val="none" w:sz="0" w:space="0" w:color="auto"/>
            <w:left w:val="none" w:sz="0" w:space="0" w:color="auto"/>
            <w:bottom w:val="none" w:sz="0" w:space="0" w:color="auto"/>
            <w:right w:val="none" w:sz="0" w:space="0" w:color="auto"/>
          </w:divBdr>
        </w:div>
      </w:divsChild>
    </w:div>
    <w:div w:id="1631471924">
      <w:bodyDiv w:val="1"/>
      <w:marLeft w:val="0"/>
      <w:marRight w:val="0"/>
      <w:marTop w:val="0"/>
      <w:marBottom w:val="0"/>
      <w:divBdr>
        <w:top w:val="none" w:sz="0" w:space="0" w:color="auto"/>
        <w:left w:val="none" w:sz="0" w:space="0" w:color="auto"/>
        <w:bottom w:val="none" w:sz="0" w:space="0" w:color="auto"/>
        <w:right w:val="none" w:sz="0" w:space="0" w:color="auto"/>
      </w:divBdr>
      <w:divsChild>
        <w:div w:id="724717685">
          <w:marLeft w:val="360"/>
          <w:marRight w:val="0"/>
          <w:marTop w:val="200"/>
          <w:marBottom w:val="0"/>
          <w:divBdr>
            <w:top w:val="none" w:sz="0" w:space="0" w:color="auto"/>
            <w:left w:val="none" w:sz="0" w:space="0" w:color="auto"/>
            <w:bottom w:val="none" w:sz="0" w:space="0" w:color="auto"/>
            <w:right w:val="none" w:sz="0" w:space="0" w:color="auto"/>
          </w:divBdr>
        </w:div>
        <w:div w:id="783228503">
          <w:marLeft w:val="360"/>
          <w:marRight w:val="0"/>
          <w:marTop w:val="200"/>
          <w:marBottom w:val="0"/>
          <w:divBdr>
            <w:top w:val="none" w:sz="0" w:space="0" w:color="auto"/>
            <w:left w:val="none" w:sz="0" w:space="0" w:color="auto"/>
            <w:bottom w:val="none" w:sz="0" w:space="0" w:color="auto"/>
            <w:right w:val="none" w:sz="0" w:space="0" w:color="auto"/>
          </w:divBdr>
        </w:div>
        <w:div w:id="1187406622">
          <w:marLeft w:val="360"/>
          <w:marRight w:val="0"/>
          <w:marTop w:val="200"/>
          <w:marBottom w:val="0"/>
          <w:divBdr>
            <w:top w:val="none" w:sz="0" w:space="0" w:color="auto"/>
            <w:left w:val="none" w:sz="0" w:space="0" w:color="auto"/>
            <w:bottom w:val="none" w:sz="0" w:space="0" w:color="auto"/>
            <w:right w:val="none" w:sz="0" w:space="0" w:color="auto"/>
          </w:divBdr>
        </w:div>
        <w:div w:id="829180357">
          <w:marLeft w:val="360"/>
          <w:marRight w:val="0"/>
          <w:marTop w:val="200"/>
          <w:marBottom w:val="0"/>
          <w:divBdr>
            <w:top w:val="none" w:sz="0" w:space="0" w:color="auto"/>
            <w:left w:val="none" w:sz="0" w:space="0" w:color="auto"/>
            <w:bottom w:val="none" w:sz="0" w:space="0" w:color="auto"/>
            <w:right w:val="none" w:sz="0" w:space="0" w:color="auto"/>
          </w:divBdr>
        </w:div>
        <w:div w:id="1199703410">
          <w:marLeft w:val="360"/>
          <w:marRight w:val="0"/>
          <w:marTop w:val="200"/>
          <w:marBottom w:val="0"/>
          <w:divBdr>
            <w:top w:val="none" w:sz="0" w:space="0" w:color="auto"/>
            <w:left w:val="none" w:sz="0" w:space="0" w:color="auto"/>
            <w:bottom w:val="none" w:sz="0" w:space="0" w:color="auto"/>
            <w:right w:val="none" w:sz="0" w:space="0" w:color="auto"/>
          </w:divBdr>
        </w:div>
        <w:div w:id="255789176">
          <w:marLeft w:val="360"/>
          <w:marRight w:val="0"/>
          <w:marTop w:val="200"/>
          <w:marBottom w:val="0"/>
          <w:divBdr>
            <w:top w:val="none" w:sz="0" w:space="0" w:color="auto"/>
            <w:left w:val="none" w:sz="0" w:space="0" w:color="auto"/>
            <w:bottom w:val="none" w:sz="0" w:space="0" w:color="auto"/>
            <w:right w:val="none" w:sz="0" w:space="0" w:color="auto"/>
          </w:divBdr>
        </w:div>
      </w:divsChild>
    </w:div>
    <w:div w:id="1823888138">
      <w:bodyDiv w:val="1"/>
      <w:marLeft w:val="0"/>
      <w:marRight w:val="0"/>
      <w:marTop w:val="0"/>
      <w:marBottom w:val="0"/>
      <w:divBdr>
        <w:top w:val="none" w:sz="0" w:space="0" w:color="auto"/>
        <w:left w:val="none" w:sz="0" w:space="0" w:color="auto"/>
        <w:bottom w:val="none" w:sz="0" w:space="0" w:color="auto"/>
        <w:right w:val="none" w:sz="0" w:space="0" w:color="auto"/>
      </w:divBdr>
      <w:divsChild>
        <w:div w:id="1953973129">
          <w:marLeft w:val="720"/>
          <w:marRight w:val="0"/>
          <w:marTop w:val="200"/>
          <w:marBottom w:val="0"/>
          <w:divBdr>
            <w:top w:val="none" w:sz="0" w:space="0" w:color="auto"/>
            <w:left w:val="none" w:sz="0" w:space="0" w:color="auto"/>
            <w:bottom w:val="none" w:sz="0" w:space="0" w:color="auto"/>
            <w:right w:val="none" w:sz="0" w:space="0" w:color="auto"/>
          </w:divBdr>
        </w:div>
        <w:div w:id="702167719">
          <w:marLeft w:val="720"/>
          <w:marRight w:val="0"/>
          <w:marTop w:val="200"/>
          <w:marBottom w:val="0"/>
          <w:divBdr>
            <w:top w:val="none" w:sz="0" w:space="0" w:color="auto"/>
            <w:left w:val="none" w:sz="0" w:space="0" w:color="auto"/>
            <w:bottom w:val="none" w:sz="0" w:space="0" w:color="auto"/>
            <w:right w:val="none" w:sz="0" w:space="0" w:color="auto"/>
          </w:divBdr>
        </w:div>
        <w:div w:id="1197741627">
          <w:marLeft w:val="1440"/>
          <w:marRight w:val="0"/>
          <w:marTop w:val="200"/>
          <w:marBottom w:val="0"/>
          <w:divBdr>
            <w:top w:val="none" w:sz="0" w:space="0" w:color="auto"/>
            <w:left w:val="none" w:sz="0" w:space="0" w:color="auto"/>
            <w:bottom w:val="none" w:sz="0" w:space="0" w:color="auto"/>
            <w:right w:val="none" w:sz="0" w:space="0" w:color="auto"/>
          </w:divBdr>
        </w:div>
        <w:div w:id="460616544">
          <w:marLeft w:val="1440"/>
          <w:marRight w:val="0"/>
          <w:marTop w:val="200"/>
          <w:marBottom w:val="0"/>
          <w:divBdr>
            <w:top w:val="none" w:sz="0" w:space="0" w:color="auto"/>
            <w:left w:val="none" w:sz="0" w:space="0" w:color="auto"/>
            <w:bottom w:val="none" w:sz="0" w:space="0" w:color="auto"/>
            <w:right w:val="none" w:sz="0" w:space="0" w:color="auto"/>
          </w:divBdr>
        </w:div>
        <w:div w:id="712268819">
          <w:marLeft w:val="720"/>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49CF4-52E0-B744-8377-4C6676B6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1880</Words>
  <Characters>10154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Argyro Nakou</cp:lastModifiedBy>
  <cp:revision>70</cp:revision>
  <cp:lastPrinted>2025-10-29T08:05:00Z</cp:lastPrinted>
  <dcterms:created xsi:type="dcterms:W3CDTF">2025-10-29T08:05:00Z</dcterms:created>
  <dcterms:modified xsi:type="dcterms:W3CDTF">2026-06-24T09:01:00Z</dcterms:modified>
</cp:coreProperties>
</file>