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8EE35" w14:textId="77777777" w:rsidR="006A3B92" w:rsidRPr="006A3B92" w:rsidRDefault="006A3B92" w:rsidP="006A3B92">
      <w:pPr>
        <w:spacing w:after="0"/>
        <w:jc w:val="both"/>
        <w:rPr>
          <w:rFonts w:asciiTheme="majorHAnsi" w:hAnsiTheme="majorHAnsi"/>
          <w:b/>
          <w:sz w:val="26"/>
          <w:szCs w:val="26"/>
        </w:rPr>
      </w:pPr>
      <w:bookmarkStart w:id="0" w:name="_Hlk115345509"/>
      <w:bookmarkStart w:id="1" w:name="_Hlk147486769"/>
      <w:r w:rsidRPr="006A3B92">
        <w:rPr>
          <w:rFonts w:asciiTheme="majorHAnsi" w:hAnsiTheme="majorHAnsi"/>
          <w:b/>
          <w:sz w:val="26"/>
          <w:szCs w:val="26"/>
        </w:rPr>
        <w:t xml:space="preserve">Νέα εποχή για την έρευνα υδρογονανθράκων στην Ελλάδα: </w:t>
      </w:r>
    </w:p>
    <w:p w14:paraId="3D9A7F28" w14:textId="00F85FBD" w:rsidR="009C4F32" w:rsidRPr="009C4F32" w:rsidRDefault="006A3B92" w:rsidP="006A3B92">
      <w:pPr>
        <w:spacing w:after="0"/>
        <w:jc w:val="both"/>
        <w:rPr>
          <w:rFonts w:asciiTheme="majorHAnsi" w:hAnsiTheme="majorHAnsi"/>
          <w:b/>
          <w:sz w:val="26"/>
          <w:szCs w:val="26"/>
        </w:rPr>
      </w:pPr>
      <w:r w:rsidRPr="006A3B92">
        <w:rPr>
          <w:rFonts w:asciiTheme="majorHAnsi" w:hAnsiTheme="majorHAnsi"/>
          <w:b/>
          <w:sz w:val="26"/>
          <w:szCs w:val="26"/>
        </w:rPr>
        <w:t xml:space="preserve">η </w:t>
      </w:r>
      <w:proofErr w:type="spellStart"/>
      <w:r w:rsidRPr="006A3B92">
        <w:rPr>
          <w:rFonts w:asciiTheme="majorHAnsi" w:hAnsiTheme="majorHAnsi"/>
          <w:b/>
          <w:sz w:val="26"/>
          <w:szCs w:val="26"/>
        </w:rPr>
        <w:t>ExxonMobil</w:t>
      </w:r>
      <w:proofErr w:type="spellEnd"/>
      <w:r w:rsidRPr="006A3B92">
        <w:rPr>
          <w:rFonts w:asciiTheme="majorHAnsi" w:hAnsiTheme="majorHAnsi"/>
          <w:b/>
          <w:sz w:val="26"/>
          <w:szCs w:val="26"/>
        </w:rPr>
        <w:t xml:space="preserve"> μπαίνει στο </w:t>
      </w:r>
      <w:proofErr w:type="spellStart"/>
      <w:r w:rsidRPr="006A3B92">
        <w:rPr>
          <w:rFonts w:asciiTheme="majorHAnsi" w:hAnsiTheme="majorHAnsi"/>
          <w:b/>
          <w:sz w:val="26"/>
          <w:szCs w:val="26"/>
        </w:rPr>
        <w:t>Block</w:t>
      </w:r>
      <w:proofErr w:type="spellEnd"/>
      <w:r w:rsidRPr="006A3B92">
        <w:rPr>
          <w:rFonts w:asciiTheme="majorHAnsi" w:hAnsiTheme="majorHAnsi"/>
          <w:b/>
          <w:sz w:val="26"/>
          <w:szCs w:val="26"/>
        </w:rPr>
        <w:t xml:space="preserve"> 2</w:t>
      </w:r>
    </w:p>
    <w:bookmarkEnd w:id="0"/>
    <w:bookmarkEnd w:id="1"/>
    <w:p w14:paraId="0ADB36D4"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Οι εταιρείες </w:t>
      </w:r>
      <w:r w:rsidRPr="006A3B92">
        <w:rPr>
          <w:rFonts w:asciiTheme="majorHAnsi" w:hAnsiTheme="majorHAnsi" w:cs="Calibri"/>
          <w:b/>
          <w:bCs/>
          <w:lang w:val="en-US"/>
        </w:rPr>
        <w:t>ExxonMobil</w:t>
      </w:r>
      <w:r w:rsidRPr="006A3B92">
        <w:rPr>
          <w:rFonts w:asciiTheme="majorHAnsi" w:hAnsiTheme="majorHAnsi" w:cs="Calibri"/>
        </w:rPr>
        <w:t xml:space="preserve">, </w:t>
      </w:r>
      <w:proofErr w:type="spellStart"/>
      <w:r w:rsidRPr="006A3B92">
        <w:rPr>
          <w:rFonts w:asciiTheme="majorHAnsi" w:hAnsiTheme="majorHAnsi" w:cs="Calibri"/>
          <w:b/>
          <w:bCs/>
          <w:lang w:val="en-US"/>
        </w:rPr>
        <w:t>Energean</w:t>
      </w:r>
      <w:proofErr w:type="spellEnd"/>
      <w:r w:rsidRPr="006A3B92">
        <w:rPr>
          <w:rFonts w:asciiTheme="majorHAnsi" w:hAnsiTheme="majorHAnsi" w:cs="Calibri"/>
        </w:rPr>
        <w:t xml:space="preserve"> και </w:t>
      </w:r>
      <w:r w:rsidRPr="006A3B92">
        <w:rPr>
          <w:rFonts w:asciiTheme="majorHAnsi" w:hAnsiTheme="majorHAnsi" w:cs="Calibri"/>
          <w:b/>
          <w:bCs/>
          <w:lang w:val="en-US"/>
        </w:rPr>
        <w:t>HELLENiQ</w:t>
      </w:r>
      <w:r w:rsidRPr="006A3B92">
        <w:rPr>
          <w:rFonts w:asciiTheme="majorHAnsi" w:hAnsiTheme="majorHAnsi" w:cs="Calibri"/>
          <w:b/>
          <w:bCs/>
        </w:rPr>
        <w:t xml:space="preserve"> </w:t>
      </w:r>
      <w:r w:rsidRPr="006A3B92">
        <w:rPr>
          <w:rFonts w:asciiTheme="majorHAnsi" w:hAnsiTheme="majorHAnsi" w:cs="Calibri"/>
          <w:b/>
          <w:bCs/>
          <w:lang w:val="en-US"/>
        </w:rPr>
        <w:t>ENERGY</w:t>
      </w:r>
      <w:r w:rsidRPr="006A3B92">
        <w:rPr>
          <w:rFonts w:asciiTheme="majorHAnsi" w:hAnsiTheme="majorHAnsi" w:cs="Calibri"/>
          <w:b/>
          <w:bCs/>
        </w:rPr>
        <w:t xml:space="preserve"> </w:t>
      </w:r>
      <w:r w:rsidRPr="006A3B92">
        <w:rPr>
          <w:rFonts w:asciiTheme="majorHAnsi" w:hAnsiTheme="majorHAnsi" w:cs="Calibri"/>
        </w:rPr>
        <w:t xml:space="preserve">ανακοινώνουν τη </w:t>
      </w:r>
      <w:r w:rsidRPr="006A3B92">
        <w:rPr>
          <w:rFonts w:asciiTheme="majorHAnsi" w:hAnsiTheme="majorHAnsi" w:cs="Calibri"/>
          <w:b/>
          <w:bCs/>
        </w:rPr>
        <w:t xml:space="preserve">Συμφωνία </w:t>
      </w:r>
      <w:r w:rsidRPr="006A3B92">
        <w:rPr>
          <w:rFonts w:asciiTheme="majorHAnsi" w:hAnsiTheme="majorHAnsi" w:cs="Calibri"/>
          <w:b/>
          <w:bCs/>
          <w:lang w:val="en-US"/>
        </w:rPr>
        <w:t>Farm</w:t>
      </w:r>
      <w:r w:rsidRPr="006A3B92">
        <w:rPr>
          <w:rFonts w:asciiTheme="majorHAnsi" w:hAnsiTheme="majorHAnsi" w:cs="Calibri"/>
          <w:b/>
          <w:bCs/>
        </w:rPr>
        <w:t>-</w:t>
      </w:r>
      <w:r w:rsidRPr="006A3B92">
        <w:rPr>
          <w:rFonts w:asciiTheme="majorHAnsi" w:hAnsiTheme="majorHAnsi" w:cs="Calibri"/>
          <w:b/>
          <w:bCs/>
          <w:lang w:val="en-US"/>
        </w:rPr>
        <w:t>In</w:t>
      </w:r>
      <w:r w:rsidRPr="006A3B92">
        <w:rPr>
          <w:rFonts w:asciiTheme="majorHAnsi" w:hAnsiTheme="majorHAnsi" w:cs="Calibri"/>
        </w:rPr>
        <w:t xml:space="preserve"> για τη συμμετοχή της </w:t>
      </w:r>
      <w:r w:rsidRPr="006A3B92">
        <w:rPr>
          <w:rFonts w:asciiTheme="majorHAnsi" w:hAnsiTheme="majorHAnsi" w:cs="Calibri"/>
          <w:lang w:val="en-US"/>
        </w:rPr>
        <w:t>ExxonMobil</w:t>
      </w:r>
      <w:r w:rsidRPr="006A3B92">
        <w:rPr>
          <w:rFonts w:asciiTheme="majorHAnsi" w:hAnsiTheme="majorHAnsi" w:cs="Calibri"/>
        </w:rPr>
        <w:t xml:space="preserve"> στην παραχώρηση του </w:t>
      </w:r>
      <w:r w:rsidRPr="006A3B92">
        <w:rPr>
          <w:rFonts w:asciiTheme="majorHAnsi" w:hAnsiTheme="majorHAnsi" w:cs="Calibri"/>
          <w:b/>
          <w:bCs/>
          <w:lang w:val="en-US"/>
        </w:rPr>
        <w:t>Block</w:t>
      </w:r>
      <w:r w:rsidRPr="006A3B92">
        <w:rPr>
          <w:rFonts w:asciiTheme="majorHAnsi" w:hAnsiTheme="majorHAnsi" w:cs="Calibri"/>
          <w:b/>
          <w:bCs/>
        </w:rPr>
        <w:t xml:space="preserve"> 2</w:t>
      </w:r>
      <w:r w:rsidRPr="006A3B92">
        <w:rPr>
          <w:rFonts w:asciiTheme="majorHAnsi" w:hAnsiTheme="majorHAnsi" w:cs="Calibri"/>
        </w:rPr>
        <w:t xml:space="preserve">, το οποίο βρίσκεται στο </w:t>
      </w:r>
      <w:r w:rsidRPr="006A3B92">
        <w:rPr>
          <w:rFonts w:asciiTheme="majorHAnsi" w:hAnsiTheme="majorHAnsi" w:cs="Calibri"/>
          <w:b/>
          <w:bCs/>
        </w:rPr>
        <w:t>βορειοδυτικό Ιόνιο Πέλαγος</w:t>
      </w:r>
      <w:r w:rsidRPr="006A3B92">
        <w:rPr>
          <w:rFonts w:asciiTheme="majorHAnsi" w:hAnsiTheme="majorHAnsi" w:cs="Calibri"/>
        </w:rPr>
        <w:t xml:space="preserve">, γειτονικά της </w:t>
      </w:r>
      <w:r w:rsidRPr="006A3B92">
        <w:rPr>
          <w:rFonts w:asciiTheme="majorHAnsi" w:hAnsiTheme="majorHAnsi" w:cs="Calibri"/>
          <w:b/>
          <w:bCs/>
        </w:rPr>
        <w:t>Αποκλειστικής Οικονομικής Ζώνης (ΑΟΖ)</w:t>
      </w:r>
      <w:r w:rsidRPr="006A3B92">
        <w:rPr>
          <w:rFonts w:asciiTheme="majorHAnsi" w:hAnsiTheme="majorHAnsi" w:cs="Calibri"/>
        </w:rPr>
        <w:t xml:space="preserve"> της Ιταλίας.</w:t>
      </w:r>
    </w:p>
    <w:p w14:paraId="3CEA1C3D" w14:textId="77777777" w:rsidR="006A3B92" w:rsidRPr="006A3B92" w:rsidRDefault="006A3B92" w:rsidP="006A3B92">
      <w:pPr>
        <w:spacing w:before="100" w:beforeAutospacing="1" w:after="100" w:afterAutospacing="1"/>
        <w:outlineLvl w:val="2"/>
        <w:rPr>
          <w:rFonts w:asciiTheme="majorHAnsi" w:hAnsiTheme="majorHAnsi" w:cs="Calibri"/>
          <w:b/>
          <w:bCs/>
        </w:rPr>
      </w:pPr>
      <w:r w:rsidRPr="006A3B92">
        <w:rPr>
          <w:rFonts w:asciiTheme="majorHAnsi" w:hAnsiTheme="majorHAnsi" w:cs="Calibri"/>
          <w:b/>
          <w:bCs/>
        </w:rPr>
        <w:t>Με βάση με τη συμφωνία:</w:t>
      </w:r>
    </w:p>
    <w:p w14:paraId="7C4A11DE" w14:textId="77777777" w:rsidR="006A3B92" w:rsidRPr="006A3B92" w:rsidRDefault="006A3B92" w:rsidP="006A3B92">
      <w:pPr>
        <w:numPr>
          <w:ilvl w:val="0"/>
          <w:numId w:val="13"/>
        </w:numPr>
        <w:spacing w:before="100" w:beforeAutospacing="1" w:after="100" w:afterAutospacing="1" w:line="240" w:lineRule="auto"/>
        <w:rPr>
          <w:rFonts w:asciiTheme="majorHAnsi" w:hAnsiTheme="majorHAnsi" w:cs="Calibri"/>
        </w:rPr>
      </w:pPr>
      <w:r w:rsidRPr="006A3B92">
        <w:rPr>
          <w:rFonts w:asciiTheme="majorHAnsi" w:hAnsiTheme="majorHAnsi" w:cs="Calibri"/>
        </w:rPr>
        <w:t xml:space="preserve">Η </w:t>
      </w:r>
      <w:r w:rsidRPr="006A3B92">
        <w:rPr>
          <w:rFonts w:asciiTheme="majorHAnsi" w:hAnsiTheme="majorHAnsi" w:cs="Calibri"/>
          <w:b/>
          <w:bCs/>
          <w:lang w:val="en-US"/>
        </w:rPr>
        <w:t>ExxonMobil</w:t>
      </w:r>
      <w:r w:rsidRPr="006A3B92">
        <w:rPr>
          <w:rFonts w:asciiTheme="majorHAnsi" w:hAnsiTheme="majorHAnsi" w:cs="Calibri"/>
        </w:rPr>
        <w:t xml:space="preserve"> αποκτά </w:t>
      </w:r>
      <w:r w:rsidRPr="006A3B92">
        <w:rPr>
          <w:rFonts w:asciiTheme="majorHAnsi" w:hAnsiTheme="majorHAnsi" w:cs="Calibri"/>
          <w:b/>
          <w:bCs/>
        </w:rPr>
        <w:t>60%</w:t>
      </w:r>
      <w:r w:rsidRPr="006A3B92">
        <w:rPr>
          <w:rFonts w:asciiTheme="majorHAnsi" w:hAnsiTheme="majorHAnsi" w:cs="Calibri"/>
        </w:rPr>
        <w:t xml:space="preserve"> της παραχώρησης.</w:t>
      </w:r>
    </w:p>
    <w:p w14:paraId="409C7D51" w14:textId="77777777" w:rsidR="006A3B92" w:rsidRPr="006A3B92" w:rsidRDefault="006A3B92" w:rsidP="006A3B92">
      <w:pPr>
        <w:numPr>
          <w:ilvl w:val="0"/>
          <w:numId w:val="13"/>
        </w:numPr>
        <w:spacing w:before="100" w:beforeAutospacing="1" w:after="100" w:afterAutospacing="1" w:line="240" w:lineRule="auto"/>
        <w:rPr>
          <w:rFonts w:asciiTheme="majorHAnsi" w:hAnsiTheme="majorHAnsi" w:cs="Calibri"/>
        </w:rPr>
      </w:pPr>
      <w:r w:rsidRPr="006A3B92">
        <w:rPr>
          <w:rFonts w:asciiTheme="majorHAnsi" w:hAnsiTheme="majorHAnsi" w:cs="Calibri"/>
        </w:rPr>
        <w:t xml:space="preserve">Η </w:t>
      </w:r>
      <w:proofErr w:type="spellStart"/>
      <w:r w:rsidRPr="006A3B92">
        <w:rPr>
          <w:rFonts w:asciiTheme="majorHAnsi" w:hAnsiTheme="majorHAnsi" w:cs="Calibri"/>
          <w:b/>
          <w:bCs/>
          <w:lang w:val="en-US"/>
        </w:rPr>
        <w:t>Energean</w:t>
      </w:r>
      <w:proofErr w:type="spellEnd"/>
      <w:r w:rsidRPr="006A3B92">
        <w:rPr>
          <w:rFonts w:asciiTheme="majorHAnsi" w:hAnsiTheme="majorHAnsi" w:cs="Calibri"/>
        </w:rPr>
        <w:t xml:space="preserve"> διατηρεί συμμετοχή </w:t>
      </w:r>
      <w:r w:rsidRPr="006A3B92">
        <w:rPr>
          <w:rFonts w:asciiTheme="majorHAnsi" w:hAnsiTheme="majorHAnsi" w:cs="Calibri"/>
          <w:b/>
          <w:bCs/>
        </w:rPr>
        <w:t>30%</w:t>
      </w:r>
      <w:r w:rsidRPr="006A3B92">
        <w:rPr>
          <w:rFonts w:asciiTheme="majorHAnsi" w:hAnsiTheme="majorHAnsi" w:cs="Calibri"/>
        </w:rPr>
        <w:t xml:space="preserve">, από αρχικά </w:t>
      </w:r>
      <w:r w:rsidRPr="006A3B92">
        <w:rPr>
          <w:rFonts w:asciiTheme="majorHAnsi" w:hAnsiTheme="majorHAnsi" w:cs="Calibri"/>
          <w:b/>
          <w:bCs/>
        </w:rPr>
        <w:t>75%.</w:t>
      </w:r>
    </w:p>
    <w:p w14:paraId="4E805614" w14:textId="77777777" w:rsidR="006A3B92" w:rsidRPr="006A3B92" w:rsidRDefault="006A3B92" w:rsidP="006A3B92">
      <w:pPr>
        <w:numPr>
          <w:ilvl w:val="0"/>
          <w:numId w:val="13"/>
        </w:numPr>
        <w:spacing w:before="100" w:beforeAutospacing="1" w:after="100" w:afterAutospacing="1" w:line="240" w:lineRule="auto"/>
        <w:rPr>
          <w:rFonts w:asciiTheme="majorHAnsi" w:hAnsiTheme="majorHAnsi" w:cs="Calibri"/>
        </w:rPr>
      </w:pPr>
      <w:r w:rsidRPr="006A3B92">
        <w:rPr>
          <w:rFonts w:asciiTheme="majorHAnsi" w:hAnsiTheme="majorHAnsi" w:cs="Calibri"/>
        </w:rPr>
        <w:t xml:space="preserve">Η </w:t>
      </w:r>
      <w:r w:rsidRPr="006A3B92">
        <w:rPr>
          <w:rFonts w:asciiTheme="majorHAnsi" w:hAnsiTheme="majorHAnsi" w:cs="Calibri"/>
          <w:b/>
          <w:bCs/>
          <w:lang w:val="en-US"/>
        </w:rPr>
        <w:t>HELLENiQ</w:t>
      </w:r>
      <w:r w:rsidRPr="006A3B92">
        <w:rPr>
          <w:rFonts w:asciiTheme="majorHAnsi" w:hAnsiTheme="majorHAnsi" w:cs="Calibri"/>
          <w:b/>
          <w:bCs/>
        </w:rPr>
        <w:t xml:space="preserve"> </w:t>
      </w:r>
      <w:r w:rsidRPr="006A3B92">
        <w:rPr>
          <w:rFonts w:asciiTheme="majorHAnsi" w:hAnsiTheme="majorHAnsi" w:cs="Calibri"/>
          <w:b/>
          <w:bCs/>
          <w:lang w:val="en-US"/>
        </w:rPr>
        <w:t>ENERGY</w:t>
      </w:r>
      <w:r w:rsidRPr="006A3B92">
        <w:rPr>
          <w:rFonts w:asciiTheme="majorHAnsi" w:hAnsiTheme="majorHAnsi" w:cs="Calibri"/>
        </w:rPr>
        <w:t xml:space="preserve"> διατηρεί συμμετοχή </w:t>
      </w:r>
      <w:r w:rsidRPr="006A3B92">
        <w:rPr>
          <w:rFonts w:asciiTheme="majorHAnsi" w:hAnsiTheme="majorHAnsi" w:cs="Calibri"/>
          <w:b/>
          <w:bCs/>
        </w:rPr>
        <w:t>10%</w:t>
      </w:r>
      <w:r w:rsidRPr="006A3B92">
        <w:rPr>
          <w:rFonts w:asciiTheme="majorHAnsi" w:hAnsiTheme="majorHAnsi" w:cs="Calibri"/>
        </w:rPr>
        <w:t xml:space="preserve">, από αρχικά </w:t>
      </w:r>
      <w:r w:rsidRPr="006A3B92">
        <w:rPr>
          <w:rFonts w:asciiTheme="majorHAnsi" w:hAnsiTheme="majorHAnsi" w:cs="Calibri"/>
          <w:b/>
          <w:bCs/>
        </w:rPr>
        <w:t>25%.</w:t>
      </w:r>
      <w:r w:rsidRPr="006A3B92">
        <w:rPr>
          <w:rFonts w:asciiTheme="majorHAnsi" w:hAnsiTheme="majorHAnsi" w:cs="Calibri"/>
        </w:rPr>
        <w:t xml:space="preserve"> </w:t>
      </w:r>
    </w:p>
    <w:p w14:paraId="2C732C50" w14:textId="77777777" w:rsidR="006A3B92" w:rsidRPr="006A3B92" w:rsidRDefault="006A3B92" w:rsidP="006A3B92">
      <w:pPr>
        <w:numPr>
          <w:ilvl w:val="0"/>
          <w:numId w:val="13"/>
        </w:numPr>
        <w:spacing w:before="100" w:beforeAutospacing="1" w:after="100" w:afterAutospacing="1" w:line="240" w:lineRule="auto"/>
        <w:rPr>
          <w:rFonts w:asciiTheme="majorHAnsi" w:hAnsiTheme="majorHAnsi" w:cs="Calibri"/>
        </w:rPr>
      </w:pPr>
      <w:r w:rsidRPr="006A3B92">
        <w:rPr>
          <w:rFonts w:asciiTheme="majorHAnsi" w:hAnsiTheme="majorHAnsi" w:cs="Calibri"/>
        </w:rPr>
        <w:t xml:space="preserve">Η </w:t>
      </w:r>
      <w:proofErr w:type="spellStart"/>
      <w:r w:rsidRPr="006A3B92">
        <w:rPr>
          <w:rFonts w:asciiTheme="majorHAnsi" w:hAnsiTheme="majorHAnsi" w:cs="Calibri"/>
          <w:b/>
          <w:bCs/>
          <w:lang w:val="en-US"/>
        </w:rPr>
        <w:t>Energean</w:t>
      </w:r>
      <w:proofErr w:type="spellEnd"/>
      <w:r w:rsidRPr="006A3B92">
        <w:rPr>
          <w:rFonts w:asciiTheme="majorHAnsi" w:hAnsiTheme="majorHAnsi" w:cs="Calibri"/>
        </w:rPr>
        <w:t xml:space="preserve"> θα παραμείνει </w:t>
      </w:r>
      <w:r w:rsidRPr="006A3B92">
        <w:rPr>
          <w:rFonts w:asciiTheme="majorHAnsi" w:hAnsiTheme="majorHAnsi" w:cs="Calibri"/>
          <w:b/>
          <w:bCs/>
        </w:rPr>
        <w:t>Διαχειριστής (</w:t>
      </w:r>
      <w:r w:rsidRPr="006A3B92">
        <w:rPr>
          <w:rFonts w:asciiTheme="majorHAnsi" w:hAnsiTheme="majorHAnsi" w:cs="Calibri"/>
          <w:b/>
          <w:bCs/>
          <w:lang w:val="en-US"/>
        </w:rPr>
        <w:t>Operator</w:t>
      </w:r>
      <w:r w:rsidRPr="006A3B92">
        <w:rPr>
          <w:rFonts w:asciiTheme="majorHAnsi" w:hAnsiTheme="majorHAnsi" w:cs="Calibri"/>
          <w:b/>
          <w:bCs/>
        </w:rPr>
        <w:t>)</w:t>
      </w:r>
      <w:r w:rsidRPr="006A3B92">
        <w:rPr>
          <w:rFonts w:asciiTheme="majorHAnsi" w:hAnsiTheme="majorHAnsi" w:cs="Calibri"/>
        </w:rPr>
        <w:t xml:space="preserve"> κατά τη </w:t>
      </w:r>
      <w:r w:rsidRPr="006A3B92">
        <w:rPr>
          <w:rFonts w:asciiTheme="majorHAnsi" w:hAnsiTheme="majorHAnsi" w:cs="Calibri"/>
          <w:b/>
          <w:bCs/>
        </w:rPr>
        <w:t>φάση της έρευνας</w:t>
      </w:r>
      <w:r w:rsidRPr="006A3B92">
        <w:rPr>
          <w:rFonts w:asciiTheme="majorHAnsi" w:hAnsiTheme="majorHAnsi" w:cs="Calibri"/>
        </w:rPr>
        <w:t>.</w:t>
      </w:r>
    </w:p>
    <w:p w14:paraId="5977B3E1" w14:textId="77777777" w:rsidR="006A3B92" w:rsidRPr="006A3B92" w:rsidRDefault="006A3B92" w:rsidP="006A3B92">
      <w:pPr>
        <w:numPr>
          <w:ilvl w:val="0"/>
          <w:numId w:val="13"/>
        </w:numPr>
        <w:spacing w:before="100" w:beforeAutospacing="1" w:after="100" w:afterAutospacing="1" w:line="240" w:lineRule="auto"/>
        <w:rPr>
          <w:rFonts w:asciiTheme="majorHAnsi" w:hAnsiTheme="majorHAnsi" w:cs="Calibri"/>
        </w:rPr>
      </w:pPr>
      <w:r w:rsidRPr="006A3B92">
        <w:rPr>
          <w:rFonts w:asciiTheme="majorHAnsi" w:hAnsiTheme="majorHAnsi" w:cs="Calibri"/>
        </w:rPr>
        <w:t xml:space="preserve">Σε περίπτωση </w:t>
      </w:r>
      <w:r w:rsidRPr="006A3B92">
        <w:rPr>
          <w:rFonts w:asciiTheme="majorHAnsi" w:hAnsiTheme="majorHAnsi" w:cs="Calibri"/>
          <w:b/>
          <w:bCs/>
        </w:rPr>
        <w:t>ανακάλυψης κοιτάσματος υδρογονανθράκων</w:t>
      </w:r>
      <w:r w:rsidRPr="006A3B92">
        <w:rPr>
          <w:rFonts w:asciiTheme="majorHAnsi" w:hAnsiTheme="majorHAnsi" w:cs="Calibri"/>
        </w:rPr>
        <w:t xml:space="preserve">, η </w:t>
      </w:r>
      <w:r w:rsidRPr="006A3B92">
        <w:rPr>
          <w:rFonts w:asciiTheme="majorHAnsi" w:hAnsiTheme="majorHAnsi" w:cs="Calibri"/>
          <w:b/>
          <w:bCs/>
          <w:lang w:val="en-US"/>
        </w:rPr>
        <w:t>ExxonMobil</w:t>
      </w:r>
      <w:r w:rsidRPr="006A3B92">
        <w:rPr>
          <w:rFonts w:asciiTheme="majorHAnsi" w:hAnsiTheme="majorHAnsi" w:cs="Calibri"/>
        </w:rPr>
        <w:t xml:space="preserve"> θα αναλάβει τη </w:t>
      </w:r>
      <w:r w:rsidRPr="006A3B92">
        <w:rPr>
          <w:rFonts w:asciiTheme="majorHAnsi" w:hAnsiTheme="majorHAnsi" w:cs="Calibri"/>
          <w:b/>
          <w:bCs/>
        </w:rPr>
        <w:t>διαχείριση (</w:t>
      </w:r>
      <w:r w:rsidRPr="006A3B92">
        <w:rPr>
          <w:rFonts w:asciiTheme="majorHAnsi" w:hAnsiTheme="majorHAnsi" w:cs="Calibri"/>
          <w:b/>
          <w:bCs/>
          <w:lang w:val="en-US"/>
        </w:rPr>
        <w:t>operatorship</w:t>
      </w:r>
      <w:r w:rsidRPr="006A3B92">
        <w:rPr>
          <w:rFonts w:asciiTheme="majorHAnsi" w:hAnsiTheme="majorHAnsi" w:cs="Calibri"/>
          <w:b/>
          <w:bCs/>
        </w:rPr>
        <w:t>)</w:t>
      </w:r>
      <w:r w:rsidRPr="006A3B92">
        <w:rPr>
          <w:rFonts w:asciiTheme="majorHAnsi" w:hAnsiTheme="majorHAnsi" w:cs="Calibri"/>
        </w:rPr>
        <w:t xml:space="preserve"> κατά τη </w:t>
      </w:r>
      <w:r w:rsidRPr="006A3B92">
        <w:rPr>
          <w:rFonts w:asciiTheme="majorHAnsi" w:hAnsiTheme="majorHAnsi" w:cs="Calibri"/>
          <w:b/>
          <w:bCs/>
        </w:rPr>
        <w:t>φάση ανάπτυξης</w:t>
      </w:r>
      <w:r w:rsidRPr="006A3B92">
        <w:rPr>
          <w:rFonts w:asciiTheme="majorHAnsi" w:hAnsiTheme="majorHAnsi" w:cs="Calibri"/>
        </w:rPr>
        <w:t>.</w:t>
      </w:r>
    </w:p>
    <w:p w14:paraId="13177083"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Το </w:t>
      </w:r>
      <w:r w:rsidRPr="006A3B92">
        <w:rPr>
          <w:rFonts w:asciiTheme="majorHAnsi" w:hAnsiTheme="majorHAnsi" w:cs="Calibri"/>
          <w:b/>
          <w:bCs/>
          <w:lang w:val="en-US"/>
        </w:rPr>
        <w:t>Block</w:t>
      </w:r>
      <w:r w:rsidRPr="006A3B92">
        <w:rPr>
          <w:rFonts w:asciiTheme="majorHAnsi" w:hAnsiTheme="majorHAnsi" w:cs="Calibri"/>
          <w:b/>
          <w:bCs/>
        </w:rPr>
        <w:t xml:space="preserve"> 2</w:t>
      </w:r>
      <w:r w:rsidRPr="006A3B92">
        <w:rPr>
          <w:rFonts w:asciiTheme="majorHAnsi" w:hAnsiTheme="majorHAnsi" w:cs="Calibri"/>
        </w:rPr>
        <w:t xml:space="preserve"> αποτελεί την </w:t>
      </w:r>
      <w:r w:rsidRPr="006A3B92">
        <w:rPr>
          <w:rFonts w:asciiTheme="majorHAnsi" w:hAnsiTheme="majorHAnsi" w:cs="Calibri"/>
          <w:b/>
          <w:bCs/>
        </w:rPr>
        <w:t>πιο ώριμη παραχώρηση στην Ελλάδα</w:t>
      </w:r>
      <w:r w:rsidRPr="006A3B92">
        <w:rPr>
          <w:rFonts w:asciiTheme="majorHAnsi" w:hAnsiTheme="majorHAnsi" w:cs="Calibri"/>
        </w:rPr>
        <w:t xml:space="preserve"> ως προς την ετοιμότητα για </w:t>
      </w:r>
      <w:r w:rsidRPr="006A3B92">
        <w:rPr>
          <w:rFonts w:asciiTheme="majorHAnsi" w:hAnsiTheme="majorHAnsi" w:cs="Calibri"/>
          <w:b/>
          <w:bCs/>
        </w:rPr>
        <w:t>ερευνητική γεώτρηση</w:t>
      </w:r>
      <w:r w:rsidRPr="006A3B92">
        <w:rPr>
          <w:rFonts w:asciiTheme="majorHAnsi" w:hAnsiTheme="majorHAnsi" w:cs="Calibri"/>
        </w:rPr>
        <w:t>. Η σχετική απόφαση για τη διεξαγωγή γεώτρησης θα ληφθεί από την κοινοπραξία στο προσεχές διάστημα.</w:t>
      </w:r>
    </w:p>
    <w:p w14:paraId="05441E2C"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Η ολοκλήρωση της συναλλαγής </w:t>
      </w:r>
      <w:r w:rsidRPr="006A3B92">
        <w:rPr>
          <w:rFonts w:asciiTheme="majorHAnsi" w:hAnsiTheme="majorHAnsi" w:cs="Calibri"/>
          <w:b/>
          <w:bCs/>
        </w:rPr>
        <w:t>τελεί υπό την έγκριση των αρμόδιων κρατικών αρχών</w:t>
      </w:r>
      <w:r w:rsidRPr="006A3B92">
        <w:rPr>
          <w:rFonts w:asciiTheme="majorHAnsi" w:hAnsiTheme="majorHAnsi" w:cs="Calibri"/>
        </w:rPr>
        <w:t xml:space="preserve"> και την εκπλήρωση των συνήθων </w:t>
      </w:r>
      <w:r w:rsidRPr="006A3B92">
        <w:rPr>
          <w:rFonts w:asciiTheme="majorHAnsi" w:hAnsiTheme="majorHAnsi" w:cs="Calibri"/>
          <w:b/>
          <w:bCs/>
        </w:rPr>
        <w:t>όρων ολοκλήρωσης (</w:t>
      </w:r>
      <w:r w:rsidRPr="006A3B92">
        <w:rPr>
          <w:rFonts w:asciiTheme="majorHAnsi" w:hAnsiTheme="majorHAnsi" w:cs="Calibri"/>
          <w:b/>
          <w:bCs/>
          <w:lang w:val="en-US"/>
        </w:rPr>
        <w:t>closing</w:t>
      </w:r>
      <w:r w:rsidRPr="006A3B92">
        <w:rPr>
          <w:rFonts w:asciiTheme="majorHAnsi" w:hAnsiTheme="majorHAnsi" w:cs="Calibri"/>
          <w:b/>
          <w:bCs/>
        </w:rPr>
        <w:t xml:space="preserve"> </w:t>
      </w:r>
      <w:r w:rsidRPr="006A3B92">
        <w:rPr>
          <w:rFonts w:asciiTheme="majorHAnsi" w:hAnsiTheme="majorHAnsi" w:cs="Calibri"/>
          <w:b/>
          <w:bCs/>
          <w:lang w:val="en-US"/>
        </w:rPr>
        <w:t>deliverables</w:t>
      </w:r>
      <w:r w:rsidRPr="006A3B92">
        <w:rPr>
          <w:rFonts w:asciiTheme="majorHAnsi" w:hAnsiTheme="majorHAnsi" w:cs="Calibri"/>
          <w:b/>
          <w:bCs/>
        </w:rPr>
        <w:t>)</w:t>
      </w:r>
      <w:r w:rsidRPr="006A3B92">
        <w:rPr>
          <w:rFonts w:asciiTheme="majorHAnsi" w:hAnsiTheme="majorHAnsi" w:cs="Calibri"/>
        </w:rPr>
        <w:t>.</w:t>
      </w:r>
    </w:p>
    <w:p w14:paraId="21462387" w14:textId="77777777" w:rsidR="006A3B92" w:rsidRPr="006A3B92" w:rsidRDefault="006A3B92" w:rsidP="006A3B92">
      <w:pPr>
        <w:spacing w:beforeAutospacing="1" w:afterAutospacing="1"/>
        <w:outlineLvl w:val="2"/>
        <w:rPr>
          <w:rFonts w:asciiTheme="majorHAnsi" w:hAnsiTheme="majorHAnsi" w:cs="Calibri"/>
          <w:b/>
          <w:bCs/>
        </w:rPr>
      </w:pPr>
    </w:p>
    <w:p w14:paraId="1ACDA599" w14:textId="77777777" w:rsidR="006A3B92" w:rsidRPr="006A3B92" w:rsidRDefault="006A3B92" w:rsidP="006A3B92">
      <w:pPr>
        <w:spacing w:before="100" w:beforeAutospacing="1" w:after="100" w:afterAutospacing="1"/>
        <w:outlineLvl w:val="2"/>
        <w:rPr>
          <w:rFonts w:asciiTheme="majorHAnsi" w:hAnsiTheme="majorHAnsi" w:cs="Calibri"/>
          <w:b/>
          <w:bCs/>
          <w:u w:val="single"/>
        </w:rPr>
      </w:pPr>
      <w:r w:rsidRPr="006A3B92">
        <w:rPr>
          <w:rFonts w:asciiTheme="majorHAnsi" w:hAnsiTheme="majorHAnsi" w:cs="Calibri"/>
          <w:b/>
          <w:bCs/>
          <w:u w:val="single"/>
        </w:rPr>
        <w:t>Χρονοδιάγραμμα και Προοπτικές</w:t>
      </w:r>
    </w:p>
    <w:p w14:paraId="5E5690DB"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Η </w:t>
      </w:r>
      <w:r w:rsidRPr="006A3B92">
        <w:rPr>
          <w:rFonts w:asciiTheme="majorHAnsi" w:hAnsiTheme="majorHAnsi" w:cs="Calibri"/>
          <w:b/>
          <w:bCs/>
        </w:rPr>
        <w:t>ερευνητική γεώτρηση</w:t>
      </w:r>
      <w:r w:rsidRPr="006A3B92">
        <w:rPr>
          <w:rFonts w:asciiTheme="majorHAnsi" w:hAnsiTheme="majorHAnsi" w:cs="Calibri"/>
        </w:rPr>
        <w:t xml:space="preserve"> αναμένεται να πραγματοποιηθεί </w:t>
      </w:r>
      <w:r w:rsidRPr="006A3B92">
        <w:rPr>
          <w:rFonts w:asciiTheme="majorHAnsi" w:hAnsiTheme="majorHAnsi" w:cs="Calibri"/>
          <w:b/>
          <w:bCs/>
        </w:rPr>
        <w:t>στα τέλη του 2026 ή στις αρχές του 2027</w:t>
      </w:r>
      <w:r w:rsidRPr="006A3B92">
        <w:rPr>
          <w:rFonts w:asciiTheme="majorHAnsi" w:hAnsiTheme="majorHAnsi" w:cs="Calibri"/>
        </w:rPr>
        <w:t xml:space="preserve">, εφόσον εξασφαλιστούν εγκαίρως όλες οι απαραίτητες </w:t>
      </w:r>
      <w:r w:rsidRPr="006A3B92">
        <w:rPr>
          <w:rFonts w:asciiTheme="majorHAnsi" w:hAnsiTheme="majorHAnsi" w:cs="Calibri"/>
          <w:b/>
          <w:bCs/>
        </w:rPr>
        <w:t>άδειες και εγκρίσεις</w:t>
      </w:r>
      <w:r w:rsidRPr="006A3B92">
        <w:rPr>
          <w:rFonts w:asciiTheme="majorHAnsi" w:hAnsiTheme="majorHAnsi" w:cs="Calibri"/>
        </w:rPr>
        <w:t xml:space="preserve"> από τις αρμόδιες αρχές και παραταθεί η φάση έρευνας ώστε να διασφαλιστεί η ολοκλήρωση του έργου εντός του προβλεπόμενου χρονοδιαγράμματος.</w:t>
      </w:r>
    </w:p>
    <w:p w14:paraId="3A001D31"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Αυτή θα είναι η </w:t>
      </w:r>
      <w:r w:rsidRPr="006A3B92">
        <w:rPr>
          <w:rFonts w:asciiTheme="majorHAnsi" w:hAnsiTheme="majorHAnsi" w:cs="Calibri"/>
          <w:b/>
          <w:bCs/>
        </w:rPr>
        <w:t xml:space="preserve">πρώτη </w:t>
      </w:r>
      <w:proofErr w:type="spellStart"/>
      <w:r w:rsidRPr="006A3B92">
        <w:rPr>
          <w:rFonts w:asciiTheme="majorHAnsi" w:hAnsiTheme="majorHAnsi" w:cs="Calibri"/>
          <w:b/>
          <w:bCs/>
        </w:rPr>
        <w:t>υπεράκτια</w:t>
      </w:r>
      <w:proofErr w:type="spellEnd"/>
      <w:r w:rsidRPr="006A3B92">
        <w:rPr>
          <w:rFonts w:asciiTheme="majorHAnsi" w:hAnsiTheme="majorHAnsi" w:cs="Calibri"/>
          <w:b/>
          <w:bCs/>
        </w:rPr>
        <w:t xml:space="preserve"> ερευνητική γεώτρηση στην Ελλάδα από το 1981</w:t>
      </w:r>
      <w:r w:rsidRPr="006A3B92">
        <w:rPr>
          <w:rFonts w:asciiTheme="majorHAnsi" w:hAnsiTheme="majorHAnsi" w:cs="Calibri"/>
        </w:rPr>
        <w:t xml:space="preserve">, όταν ολοκληρώθηκε η γεώτρηση που οδήγησε στην ανακάλυψη του κοιτάσματος </w:t>
      </w:r>
      <w:r w:rsidRPr="006A3B92">
        <w:rPr>
          <w:rFonts w:asciiTheme="majorHAnsi" w:hAnsiTheme="majorHAnsi" w:cs="Calibri"/>
          <w:b/>
          <w:bCs/>
        </w:rPr>
        <w:lastRenderedPageBreak/>
        <w:t>Κατάκολου</w:t>
      </w:r>
      <w:r w:rsidRPr="006A3B92">
        <w:rPr>
          <w:rFonts w:asciiTheme="majorHAnsi" w:hAnsiTheme="majorHAnsi" w:cs="Calibri"/>
        </w:rPr>
        <w:t>.</w:t>
      </w:r>
      <w:r w:rsidRPr="006A3B92">
        <w:rPr>
          <w:rFonts w:asciiTheme="majorHAnsi" w:hAnsiTheme="majorHAnsi"/>
        </w:rPr>
        <w:br/>
      </w:r>
      <w:r w:rsidRPr="006A3B92">
        <w:rPr>
          <w:rFonts w:asciiTheme="majorHAnsi" w:hAnsiTheme="majorHAnsi" w:cs="Calibri"/>
        </w:rPr>
        <w:t xml:space="preserve">Τα τελευταία είκοσι χρόνια, οι μόνες </w:t>
      </w:r>
      <w:proofErr w:type="spellStart"/>
      <w:r w:rsidRPr="006A3B92">
        <w:rPr>
          <w:rFonts w:asciiTheme="majorHAnsi" w:hAnsiTheme="majorHAnsi" w:cs="Calibri"/>
        </w:rPr>
        <w:t>υπεράκτιες</w:t>
      </w:r>
      <w:proofErr w:type="spellEnd"/>
      <w:r w:rsidRPr="006A3B92">
        <w:rPr>
          <w:rFonts w:asciiTheme="majorHAnsi" w:hAnsiTheme="majorHAnsi" w:cs="Calibri"/>
        </w:rPr>
        <w:t xml:space="preserve"> γεωτρήσεις που έχουν πραγματοποιηθεί είναι </w:t>
      </w:r>
      <w:r w:rsidRPr="006A3B92">
        <w:rPr>
          <w:rFonts w:asciiTheme="majorHAnsi" w:hAnsiTheme="majorHAnsi" w:cs="Calibri"/>
          <w:b/>
          <w:bCs/>
        </w:rPr>
        <w:t>παραγωγικές γεωτρήσεις στον Πρίνο</w:t>
      </w:r>
      <w:r w:rsidRPr="006A3B92">
        <w:rPr>
          <w:rFonts w:asciiTheme="majorHAnsi" w:hAnsiTheme="majorHAnsi" w:cs="Calibri"/>
        </w:rPr>
        <w:t xml:space="preserve">, από την </w:t>
      </w:r>
      <w:proofErr w:type="spellStart"/>
      <w:r w:rsidRPr="006A3B92">
        <w:rPr>
          <w:rFonts w:asciiTheme="majorHAnsi" w:hAnsiTheme="majorHAnsi" w:cs="Calibri"/>
          <w:b/>
          <w:bCs/>
          <w:lang w:val="en-US"/>
        </w:rPr>
        <w:t>Energean</w:t>
      </w:r>
      <w:proofErr w:type="spellEnd"/>
      <w:r w:rsidRPr="006A3B92">
        <w:rPr>
          <w:rFonts w:asciiTheme="majorHAnsi" w:hAnsiTheme="majorHAnsi" w:cs="Calibri"/>
        </w:rPr>
        <w:t>.</w:t>
      </w:r>
    </w:p>
    <w:p w14:paraId="316CAF67" w14:textId="77777777" w:rsidR="006A3B92" w:rsidRPr="006A3B92" w:rsidRDefault="006A3B92" w:rsidP="006A3B92">
      <w:pPr>
        <w:spacing w:beforeAutospacing="1" w:afterAutospacing="1"/>
        <w:outlineLvl w:val="2"/>
        <w:rPr>
          <w:rFonts w:asciiTheme="majorHAnsi" w:hAnsiTheme="majorHAnsi" w:cs="Calibri"/>
          <w:b/>
          <w:bCs/>
        </w:rPr>
      </w:pPr>
    </w:p>
    <w:p w14:paraId="3191CAA6" w14:textId="77777777" w:rsidR="006A3B92" w:rsidRPr="006A3B92" w:rsidRDefault="006A3B92" w:rsidP="006A3B92">
      <w:pPr>
        <w:spacing w:before="100" w:beforeAutospacing="1" w:after="100" w:afterAutospacing="1"/>
        <w:outlineLvl w:val="2"/>
        <w:rPr>
          <w:rFonts w:asciiTheme="majorHAnsi" w:hAnsiTheme="majorHAnsi" w:cs="Calibri"/>
          <w:b/>
          <w:bCs/>
          <w:u w:val="single"/>
        </w:rPr>
      </w:pPr>
      <w:r w:rsidRPr="006A3B92">
        <w:rPr>
          <w:rFonts w:asciiTheme="majorHAnsi" w:hAnsiTheme="majorHAnsi" w:cs="Calibri"/>
          <w:b/>
          <w:bCs/>
          <w:u w:val="single"/>
        </w:rPr>
        <w:t>ΔΗΛΩΣΕΙΣ</w:t>
      </w:r>
    </w:p>
    <w:p w14:paraId="4118200A"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b/>
          <w:bCs/>
          <w:lang w:val="en-US"/>
        </w:rPr>
        <w:t>Dr</w:t>
      </w:r>
      <w:r w:rsidRPr="006A3B92">
        <w:rPr>
          <w:rFonts w:asciiTheme="majorHAnsi" w:hAnsiTheme="majorHAnsi" w:cs="Calibri"/>
          <w:b/>
          <w:bCs/>
        </w:rPr>
        <w:t xml:space="preserve">. </w:t>
      </w:r>
      <w:r w:rsidRPr="006A3B92">
        <w:rPr>
          <w:rFonts w:asciiTheme="majorHAnsi" w:hAnsiTheme="majorHAnsi" w:cs="Calibri"/>
          <w:b/>
          <w:bCs/>
          <w:lang w:val="en-US"/>
        </w:rPr>
        <w:t>John</w:t>
      </w:r>
      <w:r w:rsidRPr="006A3B92">
        <w:rPr>
          <w:rFonts w:asciiTheme="majorHAnsi" w:hAnsiTheme="majorHAnsi" w:cs="Calibri"/>
          <w:b/>
          <w:bCs/>
        </w:rPr>
        <w:t xml:space="preserve"> </w:t>
      </w:r>
      <w:proofErr w:type="spellStart"/>
      <w:r w:rsidRPr="006A3B92">
        <w:rPr>
          <w:rFonts w:asciiTheme="majorHAnsi" w:hAnsiTheme="majorHAnsi" w:cs="Calibri"/>
          <w:b/>
          <w:bCs/>
          <w:lang w:val="en-US"/>
        </w:rPr>
        <w:t>Ardill</w:t>
      </w:r>
      <w:proofErr w:type="spellEnd"/>
      <w:r w:rsidRPr="006A3B92">
        <w:rPr>
          <w:rFonts w:asciiTheme="majorHAnsi" w:hAnsiTheme="majorHAnsi" w:cs="Calibri"/>
        </w:rPr>
        <w:t xml:space="preserve">, </w:t>
      </w:r>
      <w:r w:rsidRPr="006A3B92">
        <w:rPr>
          <w:rFonts w:asciiTheme="majorHAnsi" w:hAnsiTheme="majorHAnsi" w:cs="Calibri"/>
          <w:b/>
          <w:bCs/>
        </w:rPr>
        <w:t>Αντιπρόεδρος Παγκόσμιας Έρευνας,</w:t>
      </w:r>
      <w:r w:rsidRPr="006A3B92">
        <w:rPr>
          <w:rFonts w:asciiTheme="majorHAnsi" w:hAnsiTheme="majorHAnsi" w:cs="Calibri"/>
        </w:rPr>
        <w:t xml:space="preserve"> </w:t>
      </w:r>
      <w:r w:rsidRPr="006A3B92">
        <w:rPr>
          <w:rFonts w:asciiTheme="majorHAnsi" w:hAnsiTheme="majorHAnsi" w:cs="Calibri"/>
          <w:b/>
          <w:bCs/>
          <w:lang w:val="en-US"/>
        </w:rPr>
        <w:t>ExxonMobil</w:t>
      </w:r>
      <w:r w:rsidRPr="006A3B92">
        <w:rPr>
          <w:rFonts w:asciiTheme="majorHAnsi" w:hAnsiTheme="majorHAnsi" w:cs="Calibri"/>
        </w:rPr>
        <w:t>:</w:t>
      </w:r>
    </w:p>
    <w:p w14:paraId="55920263"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«Ανυπομονούμε να συνεργαστούμε με την ελληνική κυβέρνηση και τους εταίρους μας για να αξιολογήσουμε το ερευνητικό δυναμικό του </w:t>
      </w:r>
      <w:r w:rsidRPr="006A3B92">
        <w:rPr>
          <w:rFonts w:asciiTheme="majorHAnsi" w:hAnsiTheme="majorHAnsi" w:cs="Calibri"/>
          <w:lang w:val="en-US"/>
        </w:rPr>
        <w:t>Block</w:t>
      </w:r>
      <w:r w:rsidRPr="006A3B92">
        <w:rPr>
          <w:rFonts w:asciiTheme="majorHAnsi" w:hAnsiTheme="majorHAnsi" w:cs="Calibri"/>
        </w:rPr>
        <w:t xml:space="preserve"> 2 με </w:t>
      </w:r>
      <w:r w:rsidRPr="006A3B92">
        <w:rPr>
          <w:rFonts w:asciiTheme="majorHAnsi" w:hAnsiTheme="majorHAnsi" w:cs="Calibri"/>
          <w:b/>
          <w:bCs/>
        </w:rPr>
        <w:t>ασφαλή, αποτελεσματικό και περιβαλλοντικά υπεύθυνο τρόπο</w:t>
      </w:r>
      <w:r w:rsidRPr="006A3B92">
        <w:rPr>
          <w:rFonts w:asciiTheme="majorHAnsi" w:hAnsiTheme="majorHAnsi" w:cs="Calibri"/>
        </w:rPr>
        <w:t>.</w:t>
      </w:r>
    </w:p>
    <w:p w14:paraId="5D72793D"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Αυτή η σημαντική ερευνητική συμφωνία ανοίγει τον δρόμο για </w:t>
      </w:r>
      <w:r w:rsidRPr="006A3B92">
        <w:rPr>
          <w:rFonts w:asciiTheme="majorHAnsi" w:hAnsiTheme="majorHAnsi" w:cs="Calibri"/>
          <w:b/>
          <w:bCs/>
        </w:rPr>
        <w:t>πιθανές μελλοντικές επενδύσεις σε ερευνητικές γεωτρήσεις</w:t>
      </w:r>
      <w:r w:rsidRPr="006A3B92">
        <w:rPr>
          <w:rFonts w:asciiTheme="majorHAnsi" w:hAnsiTheme="majorHAnsi" w:cs="Calibri"/>
        </w:rPr>
        <w:t xml:space="preserve"> στο χρονικό πλαίσιο του 2027.»</w:t>
      </w:r>
    </w:p>
    <w:p w14:paraId="18E10531" w14:textId="77777777" w:rsidR="006A3B92" w:rsidRDefault="006A3B92" w:rsidP="006A3B92">
      <w:pPr>
        <w:spacing w:before="100" w:beforeAutospacing="1" w:after="100" w:afterAutospacing="1"/>
        <w:rPr>
          <w:rFonts w:asciiTheme="majorHAnsi" w:hAnsiTheme="majorHAnsi" w:cs="Calibri"/>
          <w:b/>
          <w:bCs/>
        </w:rPr>
      </w:pPr>
    </w:p>
    <w:p w14:paraId="1044C666" w14:textId="325F9B99" w:rsidR="006A3B92" w:rsidRPr="006A3B92" w:rsidRDefault="006A3B92" w:rsidP="006A3B92">
      <w:pPr>
        <w:spacing w:before="100" w:beforeAutospacing="1" w:after="100" w:afterAutospacing="1"/>
        <w:rPr>
          <w:rFonts w:asciiTheme="majorHAnsi" w:hAnsiTheme="majorHAnsi" w:cs="Calibri"/>
        </w:rPr>
      </w:pPr>
      <w:proofErr w:type="spellStart"/>
      <w:r w:rsidRPr="006A3B92">
        <w:rPr>
          <w:rFonts w:asciiTheme="majorHAnsi" w:hAnsiTheme="majorHAnsi" w:cs="Calibri"/>
          <w:b/>
          <w:bCs/>
        </w:rPr>
        <w:t>Μάθιος</w:t>
      </w:r>
      <w:proofErr w:type="spellEnd"/>
      <w:r w:rsidRPr="006A3B92">
        <w:rPr>
          <w:rFonts w:asciiTheme="majorHAnsi" w:hAnsiTheme="majorHAnsi" w:cs="Calibri"/>
          <w:b/>
          <w:bCs/>
        </w:rPr>
        <w:t xml:space="preserve"> Ρήγας</w:t>
      </w:r>
      <w:r w:rsidRPr="006A3B92">
        <w:rPr>
          <w:rFonts w:asciiTheme="majorHAnsi" w:hAnsiTheme="majorHAnsi" w:cs="Calibri"/>
        </w:rPr>
        <w:t xml:space="preserve">, </w:t>
      </w:r>
      <w:r w:rsidRPr="006A3B92">
        <w:rPr>
          <w:rFonts w:asciiTheme="majorHAnsi" w:hAnsiTheme="majorHAnsi" w:cs="Calibri"/>
          <w:b/>
          <w:bCs/>
        </w:rPr>
        <w:t>Διευθύνων Σύμβουλος,</w:t>
      </w:r>
      <w:r w:rsidRPr="006A3B92">
        <w:rPr>
          <w:rFonts w:asciiTheme="majorHAnsi" w:hAnsiTheme="majorHAnsi" w:cs="Calibri"/>
        </w:rPr>
        <w:t xml:space="preserve"> </w:t>
      </w:r>
      <w:proofErr w:type="spellStart"/>
      <w:r w:rsidRPr="006A3B92">
        <w:rPr>
          <w:rFonts w:asciiTheme="majorHAnsi" w:hAnsiTheme="majorHAnsi" w:cs="Calibri"/>
          <w:b/>
          <w:bCs/>
          <w:lang w:val="en-US"/>
        </w:rPr>
        <w:t>Energean</w:t>
      </w:r>
      <w:proofErr w:type="spellEnd"/>
      <w:r w:rsidRPr="006A3B92">
        <w:rPr>
          <w:rFonts w:asciiTheme="majorHAnsi" w:hAnsiTheme="majorHAnsi" w:cs="Calibri"/>
          <w:b/>
          <w:bCs/>
        </w:rPr>
        <w:t xml:space="preserve"> </w:t>
      </w:r>
      <w:r w:rsidRPr="006A3B92">
        <w:rPr>
          <w:rFonts w:asciiTheme="majorHAnsi" w:hAnsiTheme="majorHAnsi" w:cs="Calibri"/>
          <w:b/>
          <w:bCs/>
          <w:lang w:val="en-US"/>
        </w:rPr>
        <w:t>Plc</w:t>
      </w:r>
      <w:r w:rsidRPr="006A3B92">
        <w:rPr>
          <w:rFonts w:asciiTheme="majorHAnsi" w:hAnsiTheme="majorHAnsi" w:cs="Calibri"/>
        </w:rPr>
        <w:t>:</w:t>
      </w:r>
    </w:p>
    <w:p w14:paraId="397BDFE4"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«Η συμφωνία αυτή αποτελεί ένα </w:t>
      </w:r>
      <w:r w:rsidRPr="006A3B92">
        <w:rPr>
          <w:rFonts w:asciiTheme="majorHAnsi" w:hAnsiTheme="majorHAnsi" w:cs="Calibri"/>
          <w:b/>
          <w:bCs/>
        </w:rPr>
        <w:t>σημαντικό βήμα</w:t>
      </w:r>
      <w:r w:rsidRPr="006A3B92">
        <w:rPr>
          <w:rFonts w:asciiTheme="majorHAnsi" w:hAnsiTheme="majorHAnsi" w:cs="Calibri"/>
        </w:rPr>
        <w:t xml:space="preserve"> προς την </w:t>
      </w:r>
      <w:r w:rsidRPr="006A3B92">
        <w:rPr>
          <w:rFonts w:asciiTheme="majorHAnsi" w:hAnsiTheme="majorHAnsi" w:cs="Calibri"/>
          <w:b/>
          <w:bCs/>
        </w:rPr>
        <w:t>αξιοποίηση των φυσικών πόρων της Ελλάδας</w:t>
      </w:r>
      <w:r w:rsidRPr="006A3B92">
        <w:rPr>
          <w:rFonts w:asciiTheme="majorHAnsi" w:hAnsiTheme="majorHAnsi" w:cs="Calibri"/>
        </w:rPr>
        <w:t xml:space="preserve"> και την </w:t>
      </w:r>
      <w:r w:rsidRPr="006A3B92">
        <w:rPr>
          <w:rFonts w:asciiTheme="majorHAnsi" w:hAnsiTheme="majorHAnsi" w:cs="Calibri"/>
          <w:b/>
          <w:bCs/>
        </w:rPr>
        <w:t>ενίσχυση του ρόλου της χώρας μας στον ενεργειακό χάρτη της Ευρώπης</w:t>
      </w:r>
      <w:r w:rsidRPr="006A3B92">
        <w:rPr>
          <w:rFonts w:asciiTheme="majorHAnsi" w:hAnsiTheme="majorHAnsi" w:cs="Calibri"/>
        </w:rPr>
        <w:t xml:space="preserve">.. Η συνεργασία με την </w:t>
      </w:r>
      <w:r w:rsidRPr="006A3B92">
        <w:rPr>
          <w:rFonts w:asciiTheme="majorHAnsi" w:hAnsiTheme="majorHAnsi" w:cs="Calibri"/>
          <w:lang w:val="en-US"/>
        </w:rPr>
        <w:t>ExxonMobil</w:t>
      </w:r>
      <w:r w:rsidRPr="006A3B92">
        <w:rPr>
          <w:rFonts w:asciiTheme="majorHAnsi" w:hAnsiTheme="majorHAnsi" w:cs="Calibri"/>
        </w:rPr>
        <w:t xml:space="preserve"> στο </w:t>
      </w:r>
      <w:r w:rsidRPr="006A3B92">
        <w:rPr>
          <w:rFonts w:asciiTheme="majorHAnsi" w:hAnsiTheme="majorHAnsi" w:cs="Calibri"/>
          <w:lang w:val="en-US"/>
        </w:rPr>
        <w:t>Block</w:t>
      </w:r>
      <w:r w:rsidRPr="006A3B92">
        <w:rPr>
          <w:rFonts w:asciiTheme="majorHAnsi" w:hAnsiTheme="majorHAnsi" w:cs="Calibri"/>
        </w:rPr>
        <w:t xml:space="preserve"> 2 δεν είναι απλώς μια νέα επιχειρηματική συμφωνία. Είναι μια </w:t>
      </w:r>
      <w:r w:rsidRPr="006A3B92">
        <w:rPr>
          <w:rFonts w:asciiTheme="majorHAnsi" w:hAnsiTheme="majorHAnsi" w:cs="Calibri"/>
          <w:b/>
          <w:bCs/>
        </w:rPr>
        <w:t>εθνική ευκαιρία</w:t>
      </w:r>
      <w:r w:rsidRPr="006A3B92">
        <w:rPr>
          <w:rFonts w:asciiTheme="majorHAnsi" w:hAnsiTheme="majorHAnsi" w:cs="Calibri"/>
        </w:rPr>
        <w:t xml:space="preserve"> να αποδείξουμε ότι η Ελλάδα μπορεί να επιτύχει </w:t>
      </w:r>
      <w:r w:rsidRPr="006A3B92">
        <w:rPr>
          <w:rFonts w:asciiTheme="majorHAnsi" w:hAnsiTheme="majorHAnsi" w:cs="Calibri"/>
          <w:b/>
          <w:bCs/>
        </w:rPr>
        <w:t>ενεργειακή ανεξαρτησία</w:t>
      </w:r>
      <w:r w:rsidRPr="006A3B92">
        <w:rPr>
          <w:rFonts w:asciiTheme="majorHAnsi" w:hAnsiTheme="majorHAnsi" w:cs="Calibri"/>
        </w:rPr>
        <w:t xml:space="preserve">, αξιοποιώντας υπεύθυνα τους εγχώριους ενεργειακούς πόρους της, σύμφωνα με τα αυστηρότερα διεθνή πρότυπα. </w:t>
      </w:r>
    </w:p>
    <w:p w14:paraId="60490771"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Η </w:t>
      </w:r>
      <w:proofErr w:type="spellStart"/>
      <w:r w:rsidRPr="006A3B92">
        <w:rPr>
          <w:rFonts w:asciiTheme="majorHAnsi" w:hAnsiTheme="majorHAnsi" w:cs="Calibri"/>
          <w:lang w:val="en-US"/>
        </w:rPr>
        <w:t>Energean</w:t>
      </w:r>
      <w:proofErr w:type="spellEnd"/>
      <w:r w:rsidRPr="006A3B92">
        <w:rPr>
          <w:rFonts w:asciiTheme="majorHAnsi" w:hAnsiTheme="majorHAnsi" w:cs="Calibri"/>
        </w:rPr>
        <w:t xml:space="preserve"> είναι </w:t>
      </w:r>
      <w:r w:rsidRPr="006A3B92">
        <w:rPr>
          <w:rFonts w:asciiTheme="majorHAnsi" w:hAnsiTheme="majorHAnsi" w:cs="Calibri"/>
          <w:b/>
          <w:bCs/>
        </w:rPr>
        <w:t>υπερήφανη</w:t>
      </w:r>
      <w:r w:rsidRPr="006A3B92">
        <w:rPr>
          <w:rFonts w:asciiTheme="majorHAnsi" w:hAnsiTheme="majorHAnsi" w:cs="Calibri"/>
        </w:rPr>
        <w:t xml:space="preserve"> που ηγείται αυτής της προσπάθειας, συνδυάζοντας </w:t>
      </w:r>
      <w:r w:rsidRPr="006A3B92">
        <w:rPr>
          <w:rFonts w:asciiTheme="majorHAnsi" w:hAnsiTheme="majorHAnsi" w:cs="Calibri"/>
          <w:b/>
          <w:bCs/>
        </w:rPr>
        <w:t>επιστημονική τεχνογνωσία</w:t>
      </w:r>
      <w:r w:rsidRPr="006A3B92">
        <w:rPr>
          <w:rFonts w:asciiTheme="majorHAnsi" w:hAnsiTheme="majorHAnsi" w:cs="Calibri"/>
        </w:rPr>
        <w:t xml:space="preserve">, </w:t>
      </w:r>
      <w:r w:rsidRPr="006A3B92">
        <w:rPr>
          <w:rFonts w:asciiTheme="majorHAnsi" w:hAnsiTheme="majorHAnsi" w:cs="Calibri"/>
          <w:b/>
          <w:bCs/>
        </w:rPr>
        <w:t>περιβαλλοντική υπευθυνότητα</w:t>
      </w:r>
      <w:r w:rsidRPr="006A3B92">
        <w:rPr>
          <w:rFonts w:asciiTheme="majorHAnsi" w:hAnsiTheme="majorHAnsi" w:cs="Calibri"/>
        </w:rPr>
        <w:t xml:space="preserve"> και </w:t>
      </w:r>
      <w:r w:rsidRPr="006A3B92">
        <w:rPr>
          <w:rFonts w:asciiTheme="majorHAnsi" w:hAnsiTheme="majorHAnsi" w:cs="Calibri"/>
          <w:b/>
          <w:bCs/>
        </w:rPr>
        <w:t>πίστη στις δυνατότητες της χώρας μας</w:t>
      </w:r>
      <w:r w:rsidRPr="006A3B92">
        <w:rPr>
          <w:rFonts w:asciiTheme="majorHAnsi" w:hAnsiTheme="majorHAnsi" w:cs="Calibri"/>
        </w:rPr>
        <w:t xml:space="preserve">. Όπως έχω τονίσει πολλές φορές, </w:t>
      </w:r>
      <w:r w:rsidRPr="006A3B92">
        <w:rPr>
          <w:rFonts w:asciiTheme="majorHAnsi" w:hAnsiTheme="majorHAnsi" w:cs="Calibri"/>
          <w:b/>
          <w:bCs/>
        </w:rPr>
        <w:t>μόνο μέσω γεώτρησης θα μάθουμε</w:t>
      </w:r>
      <w:r w:rsidRPr="006A3B92">
        <w:rPr>
          <w:rFonts w:asciiTheme="majorHAnsi" w:hAnsiTheme="majorHAnsi" w:cs="Calibri"/>
        </w:rPr>
        <w:t xml:space="preserve"> αν πράγματι υπάρχει φυσικό αέριο στη χώρα μας.</w:t>
      </w:r>
      <w:r w:rsidRPr="006A3B92">
        <w:rPr>
          <w:rFonts w:asciiTheme="majorHAnsi" w:hAnsiTheme="majorHAnsi"/>
        </w:rPr>
        <w:br/>
      </w:r>
      <w:r w:rsidRPr="006A3B92">
        <w:rPr>
          <w:rFonts w:asciiTheme="majorHAnsi" w:hAnsiTheme="majorHAnsi" w:cs="Calibri"/>
        </w:rPr>
        <w:t xml:space="preserve">Η επιτυχία αυτής της πρωτοβουλίας μπορεί να αποτελέσει </w:t>
      </w:r>
      <w:r w:rsidRPr="006A3B92">
        <w:rPr>
          <w:rFonts w:asciiTheme="majorHAnsi" w:hAnsiTheme="majorHAnsi" w:cs="Calibri"/>
          <w:b/>
          <w:bCs/>
        </w:rPr>
        <w:t>σημείο καμπής</w:t>
      </w:r>
      <w:r w:rsidRPr="006A3B92">
        <w:rPr>
          <w:rFonts w:asciiTheme="majorHAnsi" w:hAnsiTheme="majorHAnsi" w:cs="Calibri"/>
        </w:rPr>
        <w:t xml:space="preserve"> για την </w:t>
      </w:r>
      <w:r w:rsidRPr="006A3B92">
        <w:rPr>
          <w:rFonts w:asciiTheme="majorHAnsi" w:hAnsiTheme="majorHAnsi" w:cs="Calibri"/>
          <w:b/>
          <w:bCs/>
        </w:rPr>
        <w:t>ενεργειακή ασφάλεια της Ελλάδας</w:t>
      </w:r>
      <w:r w:rsidRPr="006A3B92">
        <w:rPr>
          <w:rFonts w:asciiTheme="majorHAnsi" w:hAnsiTheme="majorHAnsi" w:cs="Calibri"/>
        </w:rPr>
        <w:t xml:space="preserve"> και το </w:t>
      </w:r>
      <w:r w:rsidRPr="006A3B92">
        <w:rPr>
          <w:rFonts w:asciiTheme="majorHAnsi" w:hAnsiTheme="majorHAnsi" w:cs="Calibri"/>
          <w:b/>
          <w:bCs/>
        </w:rPr>
        <w:t>μέλλον των επόμενων γενεών</w:t>
      </w:r>
      <w:r w:rsidRPr="006A3B92">
        <w:rPr>
          <w:rFonts w:asciiTheme="majorHAnsi" w:hAnsiTheme="majorHAnsi" w:cs="Calibri"/>
        </w:rPr>
        <w:t>.»</w:t>
      </w:r>
    </w:p>
    <w:p w14:paraId="6CAF5D2E" w14:textId="77777777" w:rsidR="006A3B92" w:rsidRPr="006A3B92" w:rsidRDefault="006A3B92" w:rsidP="006A3B92">
      <w:pPr>
        <w:spacing w:beforeAutospacing="1" w:afterAutospacing="1"/>
        <w:rPr>
          <w:rFonts w:asciiTheme="majorHAnsi" w:hAnsiTheme="majorHAnsi" w:cs="Calibri"/>
          <w:b/>
          <w:bCs/>
        </w:rPr>
      </w:pPr>
    </w:p>
    <w:p w14:paraId="1E969377"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b/>
          <w:bCs/>
        </w:rPr>
        <w:lastRenderedPageBreak/>
        <w:t xml:space="preserve">Ανδρέας </w:t>
      </w:r>
      <w:proofErr w:type="spellStart"/>
      <w:r w:rsidRPr="006A3B92">
        <w:rPr>
          <w:rFonts w:asciiTheme="majorHAnsi" w:hAnsiTheme="majorHAnsi" w:cs="Calibri"/>
          <w:b/>
          <w:bCs/>
        </w:rPr>
        <w:t>Σιάμισιης</w:t>
      </w:r>
      <w:proofErr w:type="spellEnd"/>
      <w:r w:rsidRPr="006A3B92">
        <w:rPr>
          <w:rFonts w:asciiTheme="majorHAnsi" w:hAnsiTheme="majorHAnsi" w:cs="Calibri"/>
        </w:rPr>
        <w:t xml:space="preserve">, </w:t>
      </w:r>
      <w:r w:rsidRPr="006A3B92">
        <w:rPr>
          <w:rFonts w:asciiTheme="majorHAnsi" w:hAnsiTheme="majorHAnsi" w:cs="Calibri"/>
          <w:b/>
          <w:bCs/>
        </w:rPr>
        <w:t>Διευθύνων Σύμβουλος,</w:t>
      </w:r>
      <w:r w:rsidRPr="006A3B92">
        <w:rPr>
          <w:rFonts w:asciiTheme="majorHAnsi" w:hAnsiTheme="majorHAnsi" w:cs="Calibri"/>
        </w:rPr>
        <w:t xml:space="preserve"> </w:t>
      </w:r>
      <w:r w:rsidRPr="006A3B92">
        <w:rPr>
          <w:rFonts w:asciiTheme="majorHAnsi" w:hAnsiTheme="majorHAnsi" w:cs="Calibri"/>
          <w:b/>
          <w:bCs/>
          <w:lang w:val="en-US"/>
        </w:rPr>
        <w:t>HELLENiQ</w:t>
      </w:r>
      <w:r w:rsidRPr="006A3B92">
        <w:rPr>
          <w:rFonts w:asciiTheme="majorHAnsi" w:hAnsiTheme="majorHAnsi" w:cs="Calibri"/>
          <w:b/>
          <w:bCs/>
        </w:rPr>
        <w:t xml:space="preserve"> </w:t>
      </w:r>
      <w:r w:rsidRPr="006A3B92">
        <w:rPr>
          <w:rFonts w:asciiTheme="majorHAnsi" w:hAnsiTheme="majorHAnsi" w:cs="Calibri"/>
          <w:b/>
          <w:bCs/>
          <w:lang w:val="en-US"/>
        </w:rPr>
        <w:t>ENERGY</w:t>
      </w:r>
      <w:r w:rsidRPr="006A3B92">
        <w:rPr>
          <w:rFonts w:asciiTheme="majorHAnsi" w:hAnsiTheme="majorHAnsi" w:cs="Calibri"/>
        </w:rPr>
        <w:t>:</w:t>
      </w:r>
    </w:p>
    <w:p w14:paraId="11A4097C" w14:textId="77777777" w:rsidR="006A3B92" w:rsidRPr="006A3B92" w:rsidRDefault="006A3B92" w:rsidP="006A3B92">
      <w:pPr>
        <w:shd w:val="clear" w:color="auto" w:fill="FFFFFF" w:themeFill="background1"/>
        <w:spacing w:before="75" w:after="75" w:line="297" w:lineRule="auto"/>
        <w:rPr>
          <w:rFonts w:asciiTheme="majorHAnsi" w:hAnsiTheme="majorHAnsi" w:cs="Calibri"/>
          <w:color w:val="242424"/>
        </w:rPr>
      </w:pPr>
      <w:r w:rsidRPr="006A3B92">
        <w:rPr>
          <w:rFonts w:asciiTheme="majorHAnsi" w:hAnsiTheme="majorHAnsi" w:cs="Calibri"/>
          <w:color w:val="242424"/>
        </w:rPr>
        <w:t xml:space="preserve">«Σταδιακά, τα τελευταία χρόνια, ο Όμιλός μας απέκτησε και αναπτύσσει ένα </w:t>
      </w:r>
      <w:r w:rsidRPr="006A3B92">
        <w:rPr>
          <w:rFonts w:asciiTheme="majorHAnsi" w:hAnsiTheme="majorHAnsi" w:cs="Calibri"/>
          <w:b/>
          <w:bCs/>
          <w:color w:val="242424"/>
        </w:rPr>
        <w:t>υποσχόμενο χαρτοφυλάκιο ερευνητικών παραχωρήσεων</w:t>
      </w:r>
      <w:r w:rsidRPr="006A3B92">
        <w:rPr>
          <w:rFonts w:asciiTheme="majorHAnsi" w:hAnsiTheme="majorHAnsi" w:cs="Calibri"/>
          <w:color w:val="242424"/>
        </w:rPr>
        <w:t xml:space="preserve">. </w:t>
      </w:r>
    </w:p>
    <w:p w14:paraId="5D0C97F0" w14:textId="77777777" w:rsidR="006A3B92" w:rsidRPr="006A3B92" w:rsidRDefault="006A3B92" w:rsidP="006A3B92">
      <w:pPr>
        <w:shd w:val="clear" w:color="auto" w:fill="FFFFFF" w:themeFill="background1"/>
        <w:spacing w:before="75" w:after="75" w:line="297" w:lineRule="auto"/>
        <w:rPr>
          <w:rFonts w:asciiTheme="majorHAnsi" w:hAnsiTheme="majorHAnsi" w:cs="Calibri"/>
          <w:color w:val="242424"/>
        </w:rPr>
      </w:pPr>
      <w:r w:rsidRPr="006A3B92">
        <w:rPr>
          <w:rFonts w:asciiTheme="majorHAnsi" w:hAnsiTheme="majorHAnsi" w:cs="Calibri"/>
          <w:color w:val="242424"/>
        </w:rPr>
        <w:t xml:space="preserve">Ανάμεσά τους, </w:t>
      </w:r>
      <w:r w:rsidRPr="006A3B92">
        <w:rPr>
          <w:rFonts w:asciiTheme="majorHAnsi" w:hAnsiTheme="majorHAnsi" w:cs="Calibri"/>
          <w:b/>
          <w:bCs/>
          <w:color w:val="242424"/>
        </w:rPr>
        <w:t xml:space="preserve">το </w:t>
      </w:r>
      <w:proofErr w:type="spellStart"/>
      <w:r w:rsidRPr="006A3B92">
        <w:rPr>
          <w:rFonts w:asciiTheme="majorHAnsi" w:hAnsiTheme="majorHAnsi" w:cs="Calibri"/>
          <w:b/>
          <w:bCs/>
          <w:color w:val="242424"/>
        </w:rPr>
        <w:t>Block</w:t>
      </w:r>
      <w:proofErr w:type="spellEnd"/>
      <w:r w:rsidRPr="006A3B92">
        <w:rPr>
          <w:rFonts w:asciiTheme="majorHAnsi" w:hAnsiTheme="majorHAnsi" w:cs="Calibri"/>
          <w:b/>
          <w:bCs/>
          <w:color w:val="242424"/>
        </w:rPr>
        <w:t xml:space="preserve"> 2 που είναι ώριμο για ερευνητική γεώτρηση </w:t>
      </w:r>
      <w:r w:rsidRPr="006A3B92">
        <w:rPr>
          <w:rFonts w:asciiTheme="majorHAnsi" w:hAnsiTheme="majorHAnsi" w:cs="Calibri"/>
          <w:color w:val="242424"/>
        </w:rPr>
        <w:t xml:space="preserve">και αυτή η </w:t>
      </w:r>
      <w:r w:rsidRPr="006A3B92">
        <w:rPr>
          <w:rFonts w:asciiTheme="majorHAnsi" w:hAnsiTheme="majorHAnsi" w:cs="Calibri"/>
          <w:b/>
          <w:bCs/>
          <w:color w:val="242424"/>
        </w:rPr>
        <w:t xml:space="preserve">συνεργασία με την </w:t>
      </w:r>
      <w:proofErr w:type="spellStart"/>
      <w:r w:rsidRPr="006A3B92">
        <w:rPr>
          <w:rFonts w:asciiTheme="majorHAnsi" w:hAnsiTheme="majorHAnsi" w:cs="Calibri"/>
          <w:b/>
          <w:bCs/>
          <w:color w:val="242424"/>
        </w:rPr>
        <w:t>ExxonMobil</w:t>
      </w:r>
      <w:proofErr w:type="spellEnd"/>
      <w:r w:rsidRPr="006A3B92">
        <w:rPr>
          <w:rFonts w:asciiTheme="majorHAnsi" w:hAnsiTheme="majorHAnsi" w:cs="Calibri"/>
          <w:color w:val="242424"/>
        </w:rPr>
        <w:t xml:space="preserve"> θα βοηθήσει στην </w:t>
      </w:r>
      <w:r w:rsidRPr="006A3B92">
        <w:rPr>
          <w:rFonts w:asciiTheme="majorHAnsi" w:hAnsiTheme="majorHAnsi" w:cs="Calibri"/>
          <w:b/>
          <w:bCs/>
          <w:color w:val="242424"/>
        </w:rPr>
        <w:t>ταχύτερη και πιο αποτελεσματική</w:t>
      </w:r>
      <w:r w:rsidRPr="006A3B92">
        <w:rPr>
          <w:rFonts w:asciiTheme="majorHAnsi" w:hAnsiTheme="majorHAnsi" w:cs="Calibri"/>
          <w:color w:val="242424"/>
        </w:rPr>
        <w:t xml:space="preserve"> </w:t>
      </w:r>
      <w:r w:rsidRPr="006A3B92">
        <w:rPr>
          <w:rFonts w:asciiTheme="majorHAnsi" w:hAnsiTheme="majorHAnsi" w:cs="Calibri"/>
          <w:b/>
          <w:bCs/>
          <w:color w:val="242424"/>
        </w:rPr>
        <w:t>ανάπτυξη</w:t>
      </w:r>
      <w:r w:rsidRPr="006A3B92">
        <w:rPr>
          <w:rFonts w:asciiTheme="majorHAnsi" w:hAnsiTheme="majorHAnsi" w:cs="Calibri"/>
          <w:color w:val="242424"/>
        </w:rPr>
        <w:t xml:space="preserve"> του.</w:t>
      </w:r>
    </w:p>
    <w:p w14:paraId="472DAD60" w14:textId="77777777" w:rsidR="006A3B92" w:rsidRPr="006A3B92" w:rsidRDefault="006A3B92" w:rsidP="006A3B92">
      <w:pPr>
        <w:shd w:val="clear" w:color="auto" w:fill="FFFFFF" w:themeFill="background1"/>
        <w:spacing w:before="75" w:after="75" w:line="297" w:lineRule="auto"/>
        <w:rPr>
          <w:rFonts w:asciiTheme="majorHAnsi" w:hAnsiTheme="majorHAnsi" w:cs="Calibri"/>
          <w:color w:val="242424"/>
        </w:rPr>
      </w:pPr>
      <w:r w:rsidRPr="006A3B92">
        <w:rPr>
          <w:rFonts w:asciiTheme="majorHAnsi" w:hAnsiTheme="majorHAnsi" w:cs="Calibri"/>
          <w:b/>
          <w:bCs/>
          <w:color w:val="242424"/>
        </w:rPr>
        <w:t xml:space="preserve">Η Ελλάδα </w:t>
      </w:r>
      <w:r w:rsidRPr="006A3B92">
        <w:rPr>
          <w:rFonts w:asciiTheme="majorHAnsi" w:hAnsiTheme="majorHAnsi" w:cs="Calibri"/>
          <w:color w:val="242424"/>
        </w:rPr>
        <w:t>αναδεικνύεται ως μία</w:t>
      </w:r>
      <w:r w:rsidRPr="006A3B92">
        <w:rPr>
          <w:rFonts w:asciiTheme="majorHAnsi" w:hAnsiTheme="majorHAnsi" w:cs="Calibri"/>
          <w:b/>
          <w:bCs/>
          <w:color w:val="242424"/>
        </w:rPr>
        <w:t xml:space="preserve"> </w:t>
      </w:r>
      <w:r w:rsidRPr="006A3B92">
        <w:rPr>
          <w:rFonts w:asciiTheme="majorHAnsi" w:hAnsiTheme="majorHAnsi" w:cs="Calibri"/>
          <w:color w:val="242424"/>
        </w:rPr>
        <w:t xml:space="preserve">από τις νεότερες και </w:t>
      </w:r>
      <w:r w:rsidRPr="006A3B92">
        <w:rPr>
          <w:rFonts w:asciiTheme="majorHAnsi" w:hAnsiTheme="majorHAnsi" w:cs="Calibri"/>
          <w:b/>
          <w:bCs/>
          <w:color w:val="242424"/>
        </w:rPr>
        <w:t xml:space="preserve">υποσχόμενες περιοχές της Ευρώπης </w:t>
      </w:r>
      <w:r w:rsidRPr="006A3B92">
        <w:rPr>
          <w:rFonts w:asciiTheme="majorHAnsi" w:hAnsiTheme="majorHAnsi" w:cs="Calibri"/>
          <w:color w:val="242424"/>
        </w:rPr>
        <w:t xml:space="preserve">για εξερεύνηση και ανάπτυξη υδρογονανθράκων. Αυτή η </w:t>
      </w:r>
      <w:r w:rsidRPr="006A3B92">
        <w:rPr>
          <w:rFonts w:asciiTheme="majorHAnsi" w:hAnsiTheme="majorHAnsi" w:cs="Calibri"/>
          <w:b/>
          <w:bCs/>
          <w:color w:val="242424"/>
        </w:rPr>
        <w:t>συναλλαγή αποτελεί ένα θετικό βήμα</w:t>
      </w:r>
      <w:r w:rsidRPr="006A3B92">
        <w:rPr>
          <w:rFonts w:asciiTheme="majorHAnsi" w:hAnsiTheme="majorHAnsi" w:cs="Calibri"/>
          <w:color w:val="242424"/>
        </w:rPr>
        <w:t xml:space="preserve"> όχι μόνο για τους εταίρους της κοινοπραξίας, αλλά και</w:t>
      </w:r>
      <w:r w:rsidRPr="006A3B92">
        <w:rPr>
          <w:rFonts w:asciiTheme="majorHAnsi" w:hAnsiTheme="majorHAnsi" w:cs="Calibri"/>
          <w:b/>
          <w:bCs/>
          <w:color w:val="242424"/>
        </w:rPr>
        <w:t xml:space="preserve"> για την ελληνική οικονομία</w:t>
      </w:r>
      <w:r w:rsidRPr="006A3B92">
        <w:rPr>
          <w:rFonts w:asciiTheme="majorHAnsi" w:hAnsiTheme="majorHAnsi" w:cs="Calibri"/>
          <w:color w:val="242424"/>
        </w:rPr>
        <w:t>».</w:t>
      </w:r>
    </w:p>
    <w:p w14:paraId="2DDE3B67" w14:textId="77777777" w:rsidR="006A3B92" w:rsidRPr="006A3B92" w:rsidRDefault="006A3B92" w:rsidP="006A3B92">
      <w:pPr>
        <w:spacing w:before="100" w:beforeAutospacing="1" w:after="100" w:afterAutospacing="1"/>
        <w:rPr>
          <w:rFonts w:asciiTheme="majorHAnsi" w:hAnsiTheme="majorHAnsi" w:cs="Calibri"/>
        </w:rPr>
      </w:pPr>
    </w:p>
    <w:p w14:paraId="4199B363" w14:textId="77777777" w:rsidR="006A3B92" w:rsidRPr="006A3B92" w:rsidRDefault="006A3B92" w:rsidP="006A3B92">
      <w:pPr>
        <w:spacing w:before="100" w:beforeAutospacing="1" w:after="100" w:afterAutospacing="1"/>
        <w:outlineLvl w:val="2"/>
        <w:rPr>
          <w:rFonts w:asciiTheme="majorHAnsi" w:hAnsiTheme="majorHAnsi" w:cs="Calibri"/>
          <w:b/>
          <w:bCs/>
          <w:u w:val="single"/>
        </w:rPr>
      </w:pPr>
      <w:r w:rsidRPr="006A3B92">
        <w:rPr>
          <w:rFonts w:asciiTheme="majorHAnsi" w:hAnsiTheme="majorHAnsi" w:cs="Calibri"/>
          <w:b/>
          <w:bCs/>
          <w:u w:val="single"/>
        </w:rPr>
        <w:t xml:space="preserve">ΣΧΕΤΙΚΑ ΜΕ ΤΟ </w:t>
      </w:r>
      <w:r w:rsidRPr="006A3B92">
        <w:rPr>
          <w:rFonts w:asciiTheme="majorHAnsi" w:hAnsiTheme="majorHAnsi" w:cs="Calibri"/>
          <w:b/>
          <w:bCs/>
          <w:u w:val="single"/>
          <w:lang w:val="en-US"/>
        </w:rPr>
        <w:t>BLOCK</w:t>
      </w:r>
      <w:r w:rsidRPr="006A3B92">
        <w:rPr>
          <w:rFonts w:asciiTheme="majorHAnsi" w:hAnsiTheme="majorHAnsi" w:cs="Calibri"/>
          <w:b/>
          <w:bCs/>
          <w:u w:val="single"/>
        </w:rPr>
        <w:t xml:space="preserve"> 2</w:t>
      </w:r>
      <w:bookmarkStart w:id="2" w:name="_GoBack"/>
      <w:bookmarkEnd w:id="2"/>
    </w:p>
    <w:p w14:paraId="4083B60E" w14:textId="77777777" w:rsidR="006A3B92" w:rsidRPr="006A3B92" w:rsidRDefault="006A3B92" w:rsidP="006A3B92">
      <w:pPr>
        <w:rPr>
          <w:rFonts w:asciiTheme="majorHAnsi" w:hAnsiTheme="majorHAnsi" w:cs="Calibri"/>
        </w:rPr>
      </w:pPr>
      <w:r w:rsidRPr="006A3B92">
        <w:rPr>
          <w:rFonts w:asciiTheme="majorHAnsi" w:hAnsiTheme="majorHAnsi" w:cs="Calibri"/>
        </w:rPr>
        <w:t xml:space="preserve">Το </w:t>
      </w:r>
      <w:r w:rsidRPr="006A3B92">
        <w:rPr>
          <w:rFonts w:asciiTheme="majorHAnsi" w:hAnsiTheme="majorHAnsi" w:cs="Calibri"/>
          <w:b/>
          <w:bCs/>
          <w:lang w:val="en-US"/>
        </w:rPr>
        <w:t>Block</w:t>
      </w:r>
      <w:r w:rsidRPr="006A3B92">
        <w:rPr>
          <w:rFonts w:asciiTheme="majorHAnsi" w:hAnsiTheme="majorHAnsi" w:cs="Calibri"/>
          <w:b/>
          <w:bCs/>
        </w:rPr>
        <w:t xml:space="preserve"> 2</w:t>
      </w:r>
      <w:r w:rsidRPr="006A3B92">
        <w:rPr>
          <w:rFonts w:asciiTheme="majorHAnsi" w:hAnsiTheme="majorHAnsi" w:cs="Calibri"/>
        </w:rPr>
        <w:t xml:space="preserve"> βρίσκεται στο </w:t>
      </w:r>
      <w:r w:rsidRPr="006A3B92">
        <w:rPr>
          <w:rFonts w:asciiTheme="majorHAnsi" w:hAnsiTheme="majorHAnsi" w:cs="Calibri"/>
          <w:b/>
          <w:bCs/>
        </w:rPr>
        <w:t>Βορειοδυτικό Ιόνιο Πέλαγος</w:t>
      </w:r>
      <w:r w:rsidRPr="006A3B92">
        <w:rPr>
          <w:rFonts w:asciiTheme="majorHAnsi" w:hAnsiTheme="majorHAnsi" w:cs="Calibri"/>
        </w:rPr>
        <w:t xml:space="preserve">, σε περιοχή </w:t>
      </w:r>
      <w:r w:rsidRPr="006A3B92">
        <w:rPr>
          <w:rFonts w:asciiTheme="majorHAnsi" w:hAnsiTheme="majorHAnsi" w:cs="Calibri"/>
          <w:b/>
          <w:bCs/>
        </w:rPr>
        <w:t>ιδιαίτερου γεωλογικού ενδιαφέροντος</w:t>
      </w:r>
      <w:r w:rsidRPr="006A3B92">
        <w:rPr>
          <w:rFonts w:asciiTheme="majorHAnsi" w:hAnsiTheme="majorHAnsi" w:cs="Calibri"/>
        </w:rPr>
        <w:t xml:space="preserve"> και γειτνιάζει με την </w:t>
      </w:r>
      <w:r w:rsidRPr="006A3B92">
        <w:rPr>
          <w:rFonts w:asciiTheme="majorHAnsi" w:hAnsiTheme="majorHAnsi" w:cs="Calibri"/>
          <w:b/>
          <w:bCs/>
        </w:rPr>
        <w:t>ΑΟΖ της Ιταλίας</w:t>
      </w:r>
      <w:r w:rsidRPr="006A3B92">
        <w:rPr>
          <w:rFonts w:asciiTheme="majorHAnsi" w:hAnsiTheme="majorHAnsi" w:cs="Calibri"/>
        </w:rPr>
        <w:t>.</w:t>
      </w:r>
      <w:r w:rsidRPr="006A3B92">
        <w:rPr>
          <w:rFonts w:asciiTheme="majorHAnsi" w:hAnsiTheme="majorHAnsi"/>
        </w:rPr>
        <w:br/>
      </w:r>
      <w:r w:rsidRPr="006A3B92">
        <w:rPr>
          <w:rFonts w:asciiTheme="majorHAnsi" w:hAnsiTheme="majorHAnsi" w:cs="Calibri"/>
        </w:rPr>
        <w:t xml:space="preserve">Το </w:t>
      </w:r>
      <w:r w:rsidRPr="006A3B92">
        <w:rPr>
          <w:rFonts w:asciiTheme="majorHAnsi" w:hAnsiTheme="majorHAnsi" w:cs="Calibri"/>
          <w:b/>
          <w:bCs/>
        </w:rPr>
        <w:t>2022</w:t>
      </w:r>
      <w:r w:rsidRPr="006A3B92">
        <w:rPr>
          <w:rFonts w:asciiTheme="majorHAnsi" w:hAnsiTheme="majorHAnsi" w:cs="Calibri"/>
        </w:rPr>
        <w:t xml:space="preserve">, αποκτήθηκαν </w:t>
      </w:r>
      <w:r w:rsidRPr="006A3B92">
        <w:rPr>
          <w:rFonts w:asciiTheme="majorHAnsi" w:hAnsiTheme="majorHAnsi" w:cs="Calibri"/>
          <w:b/>
          <w:bCs/>
        </w:rPr>
        <w:t>2.244 τετραγωνικά χιλιόμετρα δεδομένων τρισδιάστατης (3</w:t>
      </w:r>
      <w:r w:rsidRPr="006A3B92">
        <w:rPr>
          <w:rFonts w:asciiTheme="majorHAnsi" w:hAnsiTheme="majorHAnsi" w:cs="Calibri"/>
          <w:b/>
          <w:bCs/>
          <w:lang w:val="en-US"/>
        </w:rPr>
        <w:t>D</w:t>
      </w:r>
      <w:r w:rsidRPr="006A3B92">
        <w:rPr>
          <w:rFonts w:asciiTheme="majorHAnsi" w:hAnsiTheme="majorHAnsi" w:cs="Calibri"/>
          <w:b/>
          <w:bCs/>
        </w:rPr>
        <w:t>) σεισμικής έρευνας</w:t>
      </w:r>
      <w:r w:rsidRPr="006A3B92">
        <w:rPr>
          <w:rFonts w:asciiTheme="majorHAnsi" w:hAnsiTheme="majorHAnsi" w:cs="Calibri"/>
        </w:rPr>
        <w:t xml:space="preserve">, των οποίων η επεξεργασία και ερμηνεία επιβεβαίωσε ότι η δομή </w:t>
      </w:r>
      <w:r w:rsidRPr="006A3B92">
        <w:rPr>
          <w:rFonts w:asciiTheme="majorHAnsi" w:hAnsiTheme="majorHAnsi" w:cs="Calibri"/>
          <w:b/>
          <w:bCs/>
        </w:rPr>
        <w:t>«Ασωπός»</w:t>
      </w:r>
      <w:r w:rsidRPr="006A3B92">
        <w:rPr>
          <w:rFonts w:asciiTheme="majorHAnsi" w:hAnsiTheme="majorHAnsi" w:cs="Calibri"/>
        </w:rPr>
        <w:t xml:space="preserve"> είναι ο </w:t>
      </w:r>
      <w:r w:rsidRPr="006A3B92">
        <w:rPr>
          <w:rFonts w:asciiTheme="majorHAnsi" w:hAnsiTheme="majorHAnsi" w:cs="Calibri"/>
          <w:b/>
          <w:bCs/>
        </w:rPr>
        <w:t>πιο ώριμος στόχος για ερευνητική γεώτρηση</w:t>
      </w:r>
      <w:r w:rsidRPr="006A3B92">
        <w:rPr>
          <w:rFonts w:asciiTheme="majorHAnsi" w:hAnsiTheme="majorHAnsi" w:cs="Calibri"/>
        </w:rPr>
        <w:t>.</w:t>
      </w:r>
    </w:p>
    <w:p w14:paraId="17EC0FCE" w14:textId="77777777" w:rsidR="006A3B92" w:rsidRPr="006A3B92" w:rsidRDefault="006A3B92" w:rsidP="006A3B92">
      <w:pPr>
        <w:spacing w:before="100" w:beforeAutospacing="1" w:after="100" w:afterAutospacing="1"/>
        <w:rPr>
          <w:rFonts w:asciiTheme="majorHAnsi" w:hAnsiTheme="majorHAnsi" w:cs="Calibri"/>
        </w:rPr>
      </w:pPr>
      <w:r w:rsidRPr="006A3B92">
        <w:rPr>
          <w:rFonts w:asciiTheme="majorHAnsi" w:hAnsiTheme="majorHAnsi" w:cs="Calibri"/>
        </w:rPr>
        <w:t xml:space="preserve">Πρόκειται για τη </w:t>
      </w:r>
      <w:r w:rsidRPr="006A3B92">
        <w:rPr>
          <w:rFonts w:asciiTheme="majorHAnsi" w:hAnsiTheme="majorHAnsi" w:cs="Calibri"/>
          <w:b/>
          <w:bCs/>
        </w:rPr>
        <w:t xml:space="preserve">μεγαλύτερη ανεξερεύνητη </w:t>
      </w:r>
      <w:proofErr w:type="spellStart"/>
      <w:r w:rsidRPr="006A3B92">
        <w:rPr>
          <w:rFonts w:asciiTheme="majorHAnsi" w:hAnsiTheme="majorHAnsi" w:cs="Calibri"/>
          <w:b/>
          <w:bCs/>
        </w:rPr>
        <w:t>υπεράκτια</w:t>
      </w:r>
      <w:proofErr w:type="spellEnd"/>
      <w:r w:rsidRPr="006A3B92">
        <w:rPr>
          <w:rFonts w:asciiTheme="majorHAnsi" w:hAnsiTheme="majorHAnsi" w:cs="Calibri"/>
          <w:b/>
          <w:bCs/>
        </w:rPr>
        <w:t xml:space="preserve"> δομή στη Μεσόγειο</w:t>
      </w:r>
      <w:r w:rsidRPr="006A3B92">
        <w:rPr>
          <w:rFonts w:asciiTheme="majorHAnsi" w:hAnsiTheme="majorHAnsi" w:cs="Calibri"/>
        </w:rPr>
        <w:t xml:space="preserve">, με προοπτικές να </w:t>
      </w:r>
      <w:r w:rsidRPr="006A3B92">
        <w:rPr>
          <w:rFonts w:asciiTheme="majorHAnsi" w:hAnsiTheme="majorHAnsi" w:cs="Calibri"/>
          <w:b/>
          <w:bCs/>
        </w:rPr>
        <w:t>ενισχύσει ουσιαστικά την ενεργειακή ασφάλεια</w:t>
      </w:r>
      <w:r w:rsidRPr="006A3B92">
        <w:rPr>
          <w:rFonts w:asciiTheme="majorHAnsi" w:hAnsiTheme="majorHAnsi" w:cs="Calibri"/>
        </w:rPr>
        <w:t xml:space="preserve"> της Ελλάδας και της ευρύτερης περιοχής.</w:t>
      </w:r>
    </w:p>
    <w:p w14:paraId="04D2271B" w14:textId="0B90DCA8" w:rsidR="003A1B50" w:rsidRDefault="003A1B50" w:rsidP="006A3B92">
      <w:pPr>
        <w:rPr>
          <w:rFonts w:ascii="The Wave Sans TT" w:eastAsia="Times New Roman" w:hAnsi="The Wave Sans TT" w:cs="Calibri"/>
          <w:color w:val="000000"/>
        </w:rPr>
      </w:pPr>
    </w:p>
    <w:p w14:paraId="4F6DC0D1" w14:textId="408AFD13" w:rsidR="006A3B92" w:rsidRDefault="006A3B92" w:rsidP="006A3B92">
      <w:pPr>
        <w:rPr>
          <w:rFonts w:ascii="The Wave Sans TT" w:eastAsia="Times New Roman" w:hAnsi="The Wave Sans TT" w:cs="Calibri"/>
          <w:color w:val="000000"/>
        </w:rPr>
      </w:pPr>
    </w:p>
    <w:p w14:paraId="2F1B9201" w14:textId="4FBCEA82" w:rsidR="006A3B92" w:rsidRDefault="006A3B92" w:rsidP="006A3B92">
      <w:pPr>
        <w:rPr>
          <w:rFonts w:ascii="The Wave Sans TT" w:eastAsia="Times New Roman" w:hAnsi="The Wave Sans TT" w:cs="Calibri"/>
          <w:color w:val="000000"/>
        </w:rPr>
      </w:pPr>
    </w:p>
    <w:p w14:paraId="1D7D5545" w14:textId="6C3CFBF3" w:rsidR="006A3B92" w:rsidRDefault="006A3B92" w:rsidP="006A3B92">
      <w:pPr>
        <w:rPr>
          <w:rFonts w:ascii="The Wave Sans TT" w:eastAsia="Times New Roman" w:hAnsi="The Wave Sans TT" w:cs="Calibri"/>
          <w:color w:val="000000"/>
        </w:rPr>
      </w:pPr>
    </w:p>
    <w:p w14:paraId="7A9A88D8" w14:textId="77777777" w:rsidR="006A3B92" w:rsidRDefault="006A3B92" w:rsidP="006A3B92">
      <w:pPr>
        <w:rPr>
          <w:rFonts w:ascii="The Wave Sans TT" w:eastAsia="Times New Roman" w:hAnsi="The Wave Sans TT" w:cs="Calibri"/>
          <w:color w:val="000000"/>
        </w:rPr>
      </w:pPr>
    </w:p>
    <w:p w14:paraId="089BA1CA" w14:textId="77777777" w:rsidR="00042D29" w:rsidRDefault="00042D29" w:rsidP="00042D29">
      <w:pPr>
        <w:rPr>
          <w:rFonts w:ascii="The Wave Sans TT" w:hAnsi="The Wave Sans TT"/>
          <w:b/>
          <w:bCs/>
          <w:color w:val="0032A0"/>
          <w:sz w:val="15"/>
        </w:rPr>
      </w:pPr>
      <w:r>
        <w:rPr>
          <w:rFonts w:ascii="The Wave Sans TT" w:hAnsi="The Wave Sans TT"/>
          <w:b/>
          <w:bCs/>
          <w:color w:val="0032A0"/>
          <w:sz w:val="15"/>
        </w:rPr>
        <w:lastRenderedPageBreak/>
        <w:t>Σχετικά με τη HELLENiQ ENERGY</w:t>
      </w:r>
    </w:p>
    <w:p w14:paraId="559A6AFE" w14:textId="77777777" w:rsidR="00042D29" w:rsidRDefault="00042D29" w:rsidP="00042D29">
      <w:pPr>
        <w:pStyle w:val="Disclaimer"/>
        <w:rPr>
          <w:rFonts w:ascii="The Wave Sans TT" w:hAnsi="The Wave Sans TT"/>
          <w:color w:val="0032A0"/>
        </w:rPr>
      </w:pPr>
      <w:r>
        <w:rPr>
          <w:rFonts w:ascii="The Wave Sans TT" w:hAnsi="The Wave Sans TT"/>
          <w:color w:val="0032A0"/>
        </w:rPr>
        <w:t xml:space="preserve">Η HELLENiQ ENERGY είναι ένας από τους κορυφαίους ολοκληρωμένους ενεργειακούς ομίλους στη Νοτιοανατολική Ευρώπη. Ιδρύθηκε το 1998, ως ΕΛΛΗΝΙΚΑ ΠΕΤΡΕΛΑΙΑ, με ιστορία που ξεκινά από το πρώτο διυλιστήριο στην Ελλάδα, το 1958. Σήμερα, αποτελεί τη μεγαλύτερη εταιρεία στη χώρα και μία από τις σημαντικότερες στην Νοτιοανατολική Ευρώπη, με βάση τα ετήσια έσοδα . Υλοποιώντας με συνέπεια μια φιλόδοξη στρατηγική μετασχηματισμού, έχει αναδειχθεί σε περιφερειακό ηγέτη στον ενεργειακό τομέα, με παρουσία σε 8 χώρες και συνεχώς </w:t>
      </w:r>
      <w:proofErr w:type="spellStart"/>
      <w:r>
        <w:rPr>
          <w:rFonts w:ascii="The Wave Sans TT" w:hAnsi="The Wave Sans TT"/>
          <w:color w:val="0032A0"/>
        </w:rPr>
        <w:t>διευρυνόμενη</w:t>
      </w:r>
      <w:proofErr w:type="spellEnd"/>
      <w:r>
        <w:rPr>
          <w:rFonts w:ascii="The Wave Sans TT" w:hAnsi="The Wave Sans TT"/>
          <w:color w:val="0032A0"/>
        </w:rPr>
        <w:t xml:space="preserve"> διεθνή δραστηριότητα.</w:t>
      </w:r>
    </w:p>
    <w:p w14:paraId="20077D59" w14:textId="77777777" w:rsidR="00042D29" w:rsidRDefault="00042D29" w:rsidP="00042D29">
      <w:pPr>
        <w:pStyle w:val="Disclaimer"/>
        <w:rPr>
          <w:rFonts w:ascii="The Wave Sans TT" w:hAnsi="The Wave Sans TT"/>
          <w:color w:val="0032A0"/>
        </w:rPr>
      </w:pPr>
      <w:r>
        <w:rPr>
          <w:rFonts w:ascii="The Wave Sans TT" w:hAnsi="The Wave Sans TT"/>
          <w:color w:val="0032A0"/>
        </w:rPr>
        <w:t>Η HELLENiQ ENERGY δραστηριοποιείται στην παραγωγή, προμήθεια και εμπορία όλων των μορφών ενέργειας, εστιάζοντας πλέον ολοένα και περισσότερο σε νέες, πιο καθαρές μορφές, καθώς και σε Ανανεώσιμες Πηγές Ενέργειας. Το χαρτοφυλάκιό της περιλαμβάνει τη διύλιση, τον εφοδιασμό και εμπορία υγρών καυσίμων και πετροχημικών προϊόντων, την έρευνα και παραγωγή υδρογονανθράκων και την εμπορία καυσίμων, ενώ παράλληλα αναπτύσσεται ραγδαία στις ΑΠΕ.</w:t>
      </w:r>
    </w:p>
    <w:p w14:paraId="5A608876" w14:textId="77777777" w:rsidR="00042D29" w:rsidRDefault="00042D29" w:rsidP="00042D29">
      <w:pPr>
        <w:pStyle w:val="Disclaimer"/>
        <w:rPr>
          <w:rFonts w:ascii="The Wave Sans TT" w:hAnsi="The Wave Sans TT"/>
          <w:color w:val="0032A0"/>
        </w:rPr>
      </w:pPr>
      <w:r>
        <w:rPr>
          <w:rFonts w:ascii="The Wave Sans TT" w:hAnsi="The Wave Sans TT"/>
          <w:color w:val="0032A0"/>
        </w:rPr>
        <w:t xml:space="preserve">Στρατηγικός πυλώνας της HELLENiQ ENERGY είναι η ανάπτυξη ενός πλήρους καθετοποιημένου «πράσινου» </w:t>
      </w:r>
      <w:proofErr w:type="spellStart"/>
      <w:r>
        <w:rPr>
          <w:rFonts w:ascii="The Wave Sans TT" w:hAnsi="The Wave Sans TT"/>
          <w:color w:val="0032A0"/>
        </w:rPr>
        <w:t>utility</w:t>
      </w:r>
      <w:proofErr w:type="spellEnd"/>
      <w:r>
        <w:rPr>
          <w:rFonts w:ascii="The Wave Sans TT" w:hAnsi="The Wave Sans TT"/>
          <w:color w:val="0032A0"/>
        </w:rPr>
        <w:t xml:space="preserve">, το οποίο ενισχύεται μετά την εξαγορά του 100% της </w:t>
      </w:r>
      <w:proofErr w:type="spellStart"/>
      <w:r>
        <w:rPr>
          <w:rFonts w:ascii="The Wave Sans TT" w:hAnsi="The Wave Sans TT"/>
          <w:color w:val="0032A0"/>
        </w:rPr>
        <w:t>Elpedison</w:t>
      </w:r>
      <w:proofErr w:type="spellEnd"/>
      <w:r>
        <w:rPr>
          <w:rFonts w:ascii="The Wave Sans TT" w:hAnsi="The Wave Sans TT"/>
          <w:color w:val="0032A0"/>
        </w:rPr>
        <w:t>, εταιρείας παραγωγής και προμήθειας ηλεκτρικής ενέργειας και φυσικού αερίου στην Ελλάδα. Αυτή η νέα επιχειρηματική μονάδα θα παράγει και θα προμηθεύει απευθείας την ελληνική αγορά με ηλεκτρική ενέργεια -κυρίως από ανανεώσιμες πηγές -υλοποιώντας τη δέσμευση του Ομίλου για μια δίκαιη, προσιτή και ασφαλή ενεργειακή μετάβαση.</w:t>
      </w:r>
    </w:p>
    <w:p w14:paraId="445FFB7F" w14:textId="77777777" w:rsidR="00042D29" w:rsidRDefault="00042D29" w:rsidP="00042D29">
      <w:pPr>
        <w:pStyle w:val="Disclaimer"/>
        <w:rPr>
          <w:rFonts w:ascii="The Wave Sans TT" w:hAnsi="The Wave Sans TT"/>
          <w:color w:val="0032A0"/>
        </w:rPr>
      </w:pPr>
      <w:r>
        <w:rPr>
          <w:rFonts w:ascii="The Wave Sans TT" w:hAnsi="The Wave Sans TT"/>
          <w:color w:val="0032A0"/>
        </w:rPr>
        <w:t>Στο επίκεντρο της στρατηγικής της HELLENiQ ENERGY βρίσκεται η ανάπτυξη του ανθρώπινου δυναμικού της, με στόχο να αποτελεί εργοδότη επιλογής στις χώρες όπου δραστηριοποιείται. Παράλληλα, η Εταιρική Υπευθυνότητα αποτελεί έναν από τους βασικούς πυλώνες της λειτουργίας της, μέσα από τον οποίο σχεδιάζει και υλοποιεί πολυδιάστατα προγράμματα για τη στήριξη της νέας γενιάς και της κοινωνίας ευρύτερα, επηρεάζοντας θετικά περισσότερους από 2 εκατομμύρια ανθρώπους κάθε χρόνο σε διεθνές επίπεδο.</w:t>
      </w:r>
    </w:p>
    <w:p w14:paraId="31400ECE" w14:textId="77777777" w:rsidR="00042D29" w:rsidRDefault="00042D29" w:rsidP="00042D29">
      <w:pPr>
        <w:pStyle w:val="Disclaimer"/>
        <w:rPr>
          <w:rFonts w:ascii="The Wave Sans TT" w:hAnsi="The Wave Sans TT"/>
          <w:color w:val="0032A0"/>
        </w:rPr>
      </w:pPr>
      <w:r>
        <w:rPr>
          <w:rFonts w:ascii="The Wave Sans TT" w:hAnsi="The Wave Sans TT"/>
          <w:color w:val="0032A0"/>
        </w:rPr>
        <w:t>Η HELLENiQ ENERGY έχει την έδρα της στην Αθήνα, είναι εισηγμένη στο Χρηματιστήριο Αθηνών (σύμβολο: ELPE) και διαθέτει δευτερεύουσα εισαγωγή στο Χρηματιστήριο του Λονδίνου (LSE: HPLD) μέσω Παγκόσμιων Αποθετηρίων Τίτλων (</w:t>
      </w:r>
      <w:proofErr w:type="spellStart"/>
      <w:r>
        <w:rPr>
          <w:rFonts w:ascii="The Wave Sans TT" w:hAnsi="The Wave Sans TT"/>
          <w:color w:val="0032A0"/>
        </w:rPr>
        <w:t>GDRs</w:t>
      </w:r>
      <w:proofErr w:type="spellEnd"/>
      <w:r>
        <w:rPr>
          <w:rFonts w:ascii="The Wave Sans TT" w:hAnsi="The Wave Sans TT"/>
          <w:color w:val="0032A0"/>
        </w:rPr>
        <w:t xml:space="preserve">). </w:t>
      </w:r>
    </w:p>
    <w:p w14:paraId="7FB7B5C1" w14:textId="1580B225" w:rsidR="009C4F32" w:rsidRPr="009C4F32" w:rsidRDefault="006A3B92" w:rsidP="006A3B92">
      <w:pPr>
        <w:pStyle w:val="Disclaimer"/>
        <w:rPr>
          <w:rFonts w:ascii="The Wave Sans TT" w:eastAsia="Times New Roman" w:hAnsi="The Wave Sans TT" w:cs="Calibri"/>
          <w:color w:val="000000"/>
        </w:rPr>
      </w:pPr>
      <w:hyperlink r:id="rId11" w:history="1">
        <w:r w:rsidR="00042D29">
          <w:rPr>
            <w:rStyle w:val="Hyperlink"/>
            <w:rFonts w:ascii="The Wave Sans TT" w:hAnsi="The Wave Sans TT"/>
            <w:lang w:val="en-US"/>
          </w:rPr>
          <w:t>www</w:t>
        </w:r>
        <w:r w:rsidR="00042D29">
          <w:rPr>
            <w:rStyle w:val="Hyperlink"/>
            <w:rFonts w:ascii="The Wave Sans TT" w:hAnsi="The Wave Sans TT"/>
          </w:rPr>
          <w:t>.</w:t>
        </w:r>
        <w:proofErr w:type="spellStart"/>
        <w:r w:rsidR="00042D29">
          <w:rPr>
            <w:rStyle w:val="Hyperlink"/>
            <w:rFonts w:ascii="The Wave Sans TT" w:hAnsi="The Wave Sans TT"/>
            <w:lang w:val="en-US"/>
          </w:rPr>
          <w:t>helleniqenergy</w:t>
        </w:r>
        <w:proofErr w:type="spellEnd"/>
        <w:r w:rsidR="00042D29">
          <w:rPr>
            <w:rStyle w:val="Hyperlink"/>
            <w:rFonts w:ascii="The Wave Sans TT" w:hAnsi="The Wave Sans TT"/>
          </w:rPr>
          <w:t>.</w:t>
        </w:r>
        <w:r w:rsidR="00042D29">
          <w:rPr>
            <w:rStyle w:val="Hyperlink"/>
            <w:rFonts w:ascii="The Wave Sans TT" w:hAnsi="The Wave Sans TT"/>
            <w:lang w:val="en-US"/>
          </w:rPr>
          <w:t>gr</w:t>
        </w:r>
      </w:hyperlink>
      <w:r w:rsidR="00042D29" w:rsidRPr="00042D29">
        <w:rPr>
          <w:rFonts w:ascii="The Wave Sans TT" w:hAnsi="The Wave Sans TT"/>
        </w:rPr>
        <w:t xml:space="preserve"> </w:t>
      </w:r>
    </w:p>
    <w:sectPr w:rsidR="009C4F32" w:rsidRPr="009C4F32" w:rsidSect="00423150">
      <w:headerReference w:type="default" r:id="rId12"/>
      <w:footerReference w:type="even" r:id="rId13"/>
      <w:footerReference w:type="default" r:id="rId14"/>
      <w:pgSz w:w="11900" w:h="16840"/>
      <w:pgMar w:top="4275" w:right="1837" w:bottom="215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55BE9" w14:textId="77777777" w:rsidR="0004643E" w:rsidRDefault="0004643E" w:rsidP="00825E4A">
      <w:r>
        <w:separator/>
      </w:r>
    </w:p>
    <w:p w14:paraId="2E33D582" w14:textId="77777777" w:rsidR="0004643E" w:rsidRDefault="0004643E" w:rsidP="00825E4A"/>
    <w:p w14:paraId="1592AA3B" w14:textId="77777777" w:rsidR="0004643E" w:rsidRDefault="0004643E" w:rsidP="00825E4A"/>
    <w:p w14:paraId="36995048" w14:textId="77777777" w:rsidR="0004643E" w:rsidRDefault="0004643E" w:rsidP="00825E4A"/>
  </w:endnote>
  <w:endnote w:type="continuationSeparator" w:id="0">
    <w:p w14:paraId="333191E5" w14:textId="77777777" w:rsidR="0004643E" w:rsidRDefault="0004643E" w:rsidP="00825E4A">
      <w:r>
        <w:continuationSeparator/>
      </w:r>
    </w:p>
    <w:p w14:paraId="0FB6DD47" w14:textId="77777777" w:rsidR="0004643E" w:rsidRDefault="0004643E" w:rsidP="00825E4A"/>
    <w:p w14:paraId="7553B386" w14:textId="77777777" w:rsidR="0004643E" w:rsidRDefault="0004643E" w:rsidP="00825E4A"/>
    <w:p w14:paraId="271B0781" w14:textId="77777777" w:rsidR="0004643E" w:rsidRDefault="0004643E" w:rsidP="00825E4A"/>
  </w:endnote>
  <w:endnote w:type="continuationNotice" w:id="1">
    <w:p w14:paraId="1A83A8EF" w14:textId="77777777" w:rsidR="0004643E" w:rsidRDefault="0004643E" w:rsidP="00825E4A"/>
    <w:p w14:paraId="47F489C1" w14:textId="77777777" w:rsidR="0004643E" w:rsidRDefault="0004643E" w:rsidP="00825E4A"/>
    <w:p w14:paraId="0B557C0C" w14:textId="77777777" w:rsidR="0004643E" w:rsidRDefault="0004643E" w:rsidP="00825E4A"/>
    <w:p w14:paraId="69847E0C" w14:textId="77777777" w:rsidR="0004643E" w:rsidRDefault="0004643E" w:rsidP="00825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he Wave Sans">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A1"/>
    <w:family w:val="swiss"/>
    <w:pitch w:val="variable"/>
    <w:sig w:usb0="E4002EFF" w:usb1="C000E47F" w:usb2="00000009" w:usb3="00000000" w:csb0="000001FF" w:csb1="00000000"/>
  </w:font>
  <w:font w:name="The Wave Sans TT">
    <w:altName w:val="Calibri"/>
    <w:panose1 w:val="00000500000000000000"/>
    <w:charset w:val="A1"/>
    <w:family w:val="auto"/>
    <w:pitch w:val="variable"/>
    <w:sig w:usb0="00000287" w:usb1="00000001"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1075596"/>
      <w:docPartObj>
        <w:docPartGallery w:val="Page Numbers (Bottom of Page)"/>
        <w:docPartUnique/>
      </w:docPartObj>
    </w:sdtPr>
    <w:sdtEndPr>
      <w:rPr>
        <w:rStyle w:val="PageNumber"/>
      </w:rPr>
    </w:sdtEndPr>
    <w:sdtContent>
      <w:p w14:paraId="349F829E" w14:textId="77777777" w:rsidR="005B664A" w:rsidRDefault="005B664A" w:rsidP="00825E4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62ACDB" w14:textId="77777777" w:rsidR="005B664A" w:rsidRDefault="005B664A" w:rsidP="00825E4A">
    <w:pPr>
      <w:pStyle w:val="Footer"/>
    </w:pPr>
  </w:p>
  <w:p w14:paraId="728E3602" w14:textId="77777777" w:rsidR="00DA2DF3" w:rsidRDefault="00DA2DF3" w:rsidP="00825E4A"/>
  <w:p w14:paraId="54BACC82" w14:textId="77777777" w:rsidR="00DA2DF3" w:rsidRDefault="00DA2DF3" w:rsidP="00825E4A"/>
  <w:p w14:paraId="1D4472B7" w14:textId="77777777" w:rsidR="00DA2DF3" w:rsidRDefault="00DA2DF3" w:rsidP="00825E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F9D2" w14:textId="77777777" w:rsidR="00DA2DF3" w:rsidRDefault="0026065C" w:rsidP="00674032">
    <w:pPr>
      <w:pStyle w:val="Footer"/>
    </w:pPr>
    <w:r w:rsidRPr="00900DAA">
      <w:rPr>
        <w:noProof/>
        <w:lang w:eastAsia="el-GR"/>
      </w:rPr>
      <w:drawing>
        <wp:anchor distT="0" distB="0" distL="114300" distR="114300" simplePos="0" relativeHeight="251658240" behindDoc="0" locked="0" layoutInCell="1" allowOverlap="1" wp14:anchorId="44C9E129" wp14:editId="0FCFB73E">
          <wp:simplePos x="0" y="0"/>
          <wp:positionH relativeFrom="column">
            <wp:posOffset>191102</wp:posOffset>
          </wp:positionH>
          <wp:positionV relativeFrom="paragraph">
            <wp:posOffset>694690</wp:posOffset>
          </wp:positionV>
          <wp:extent cx="2057400" cy="338232"/>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2057400" cy="3382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5713" w14:textId="77777777" w:rsidR="0004643E" w:rsidRDefault="0004643E" w:rsidP="00825E4A">
      <w:r>
        <w:separator/>
      </w:r>
    </w:p>
    <w:p w14:paraId="6B3950A9" w14:textId="77777777" w:rsidR="0004643E" w:rsidRDefault="0004643E" w:rsidP="00825E4A"/>
    <w:p w14:paraId="10D85EA8" w14:textId="77777777" w:rsidR="0004643E" w:rsidRDefault="0004643E" w:rsidP="00825E4A"/>
    <w:p w14:paraId="57B3FEDD" w14:textId="77777777" w:rsidR="0004643E" w:rsidRDefault="0004643E" w:rsidP="00825E4A"/>
  </w:footnote>
  <w:footnote w:type="continuationSeparator" w:id="0">
    <w:p w14:paraId="0FEB721A" w14:textId="77777777" w:rsidR="0004643E" w:rsidRDefault="0004643E" w:rsidP="00825E4A">
      <w:r>
        <w:continuationSeparator/>
      </w:r>
    </w:p>
    <w:p w14:paraId="5684F775" w14:textId="77777777" w:rsidR="0004643E" w:rsidRDefault="0004643E" w:rsidP="00825E4A"/>
    <w:p w14:paraId="46161D31" w14:textId="77777777" w:rsidR="0004643E" w:rsidRDefault="0004643E" w:rsidP="00825E4A"/>
    <w:p w14:paraId="596ACAE6" w14:textId="77777777" w:rsidR="0004643E" w:rsidRDefault="0004643E" w:rsidP="00825E4A"/>
  </w:footnote>
  <w:footnote w:type="continuationNotice" w:id="1">
    <w:p w14:paraId="4477EDEA" w14:textId="77777777" w:rsidR="0004643E" w:rsidRDefault="0004643E" w:rsidP="00825E4A"/>
    <w:p w14:paraId="47EEFCF4" w14:textId="77777777" w:rsidR="0004643E" w:rsidRDefault="0004643E" w:rsidP="00825E4A"/>
    <w:p w14:paraId="366AF967" w14:textId="77777777" w:rsidR="0004643E" w:rsidRDefault="0004643E" w:rsidP="00825E4A"/>
    <w:p w14:paraId="40EEB950" w14:textId="77777777" w:rsidR="0004643E" w:rsidRDefault="0004643E" w:rsidP="00825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A7C4" w14:textId="77777777" w:rsidR="00DA2DF3" w:rsidRDefault="008B1CCF" w:rsidP="00E716B1">
    <w:pPr>
      <w:pStyle w:val="Footer"/>
    </w:pPr>
    <w:r>
      <w:rPr>
        <w:noProof/>
        <w:sz w:val="20"/>
        <w:szCs w:val="20"/>
        <w:lang w:eastAsia="el-GR"/>
      </w:rPr>
      <mc:AlternateContent>
        <mc:Choice Requires="wps">
          <w:drawing>
            <wp:anchor distT="0" distB="0" distL="114300" distR="114300" simplePos="0" relativeHeight="251663364" behindDoc="0" locked="0" layoutInCell="1" allowOverlap="1" wp14:anchorId="1C18F4B1" wp14:editId="046FDE9B">
              <wp:simplePos x="0" y="0"/>
              <wp:positionH relativeFrom="margin">
                <wp:align>left</wp:align>
              </wp:positionH>
              <wp:positionV relativeFrom="paragraph">
                <wp:posOffset>1307024</wp:posOffset>
              </wp:positionV>
              <wp:extent cx="2981740" cy="917796"/>
              <wp:effectExtent l="0" t="0" r="9525" b="0"/>
              <wp:wrapNone/>
              <wp:docPr id="8" name="Textfeld 8"/>
              <wp:cNvGraphicFramePr/>
              <a:graphic xmlns:a="http://schemas.openxmlformats.org/drawingml/2006/main">
                <a:graphicData uri="http://schemas.microsoft.com/office/word/2010/wordprocessingShape">
                  <wps:wsp>
                    <wps:cNvSpPr txBox="1"/>
                    <wps:spPr>
                      <a:xfrm>
                        <a:off x="0" y="0"/>
                        <a:ext cx="2981740" cy="917796"/>
                      </a:xfrm>
                      <a:prstGeom prst="rect">
                        <a:avLst/>
                      </a:prstGeom>
                      <a:noFill/>
                      <a:ln w="6350">
                        <a:noFill/>
                      </a:ln>
                    </wps:spPr>
                    <wps:txbx>
                      <w:txbxContent>
                        <w:p w14:paraId="2EB574BB" w14:textId="0309F708" w:rsidR="00C466F8" w:rsidRPr="00B62873" w:rsidRDefault="00AF1270" w:rsidP="00C466F8">
                          <w:pPr>
                            <w:spacing w:line="240" w:lineRule="auto"/>
                            <w:rPr>
                              <w:rFonts w:asciiTheme="majorHAnsi" w:hAnsiTheme="majorHAnsi"/>
                              <w:color w:val="0032A0" w:themeColor="text1"/>
                              <w:sz w:val="36"/>
                              <w:szCs w:val="36"/>
                            </w:rPr>
                          </w:pPr>
                          <w:r w:rsidRPr="00B62873">
                            <w:rPr>
                              <w:rFonts w:asciiTheme="majorHAnsi" w:eastAsia="Times New Roman" w:hAnsiTheme="majorHAnsi"/>
                              <w:b/>
                              <w:bCs/>
                              <w:color w:val="0032A0" w:themeColor="text1"/>
                              <w:sz w:val="36"/>
                              <w:szCs w:val="36"/>
                              <w:lang w:eastAsia="zh-TW" w:bidi="he-IL"/>
                              <w14:textOutline w14:w="9525" w14:cap="rnd" w14:cmpd="sng" w14:algn="ctr">
                                <w14:noFill/>
                                <w14:prstDash w14:val="solid"/>
                                <w14:bevel/>
                              </w14:textOutline>
                            </w:rPr>
                            <w:t>Δελτίο Τύπου</w:t>
                          </w:r>
                          <w:r w:rsidR="00C466F8" w:rsidRPr="00B62873">
                            <w:rPr>
                              <w:rFonts w:asciiTheme="majorHAnsi" w:eastAsia="Times New Roman" w:hAnsiTheme="majorHAnsi"/>
                              <w:b/>
                              <w:bCs/>
                              <w:color w:val="0032A0" w:themeColor="text1"/>
                              <w:sz w:val="36"/>
                              <w:szCs w:val="36"/>
                              <w:lang w:val="en-US" w:eastAsia="zh-TW" w:bidi="he-IL"/>
                              <w14:textOutline w14:w="9525" w14:cap="rnd" w14:cmpd="sng" w14:algn="ctr">
                                <w14:noFill/>
                                <w14:prstDash w14:val="solid"/>
                                <w14:bevel/>
                              </w14:textOutline>
                            </w:rPr>
                            <w:br/>
                          </w:r>
                          <w:r w:rsidR="006A3B92">
                            <w:rPr>
                              <w:rFonts w:asciiTheme="majorHAnsi" w:eastAsia="Times New Roman" w:hAnsiTheme="majorHAnsi"/>
                              <w:b/>
                              <w:bCs/>
                              <w:color w:val="0032A0" w:themeColor="text1"/>
                              <w:lang w:eastAsia="zh-TW" w:bidi="he-IL"/>
                              <w14:textOutline w14:w="9525" w14:cap="rnd" w14:cmpd="sng" w14:algn="ctr">
                                <w14:noFill/>
                                <w14:prstDash w14:val="solid"/>
                                <w14:bevel/>
                              </w14:textOutline>
                            </w:rPr>
                            <w:t>6 Νοεμβρίου</w:t>
                          </w:r>
                          <w:r w:rsidR="00042D29">
                            <w:rPr>
                              <w:rFonts w:asciiTheme="majorHAnsi" w:eastAsia="Times New Roman" w:hAnsiTheme="majorHAnsi"/>
                              <w:b/>
                              <w:bCs/>
                              <w:color w:val="0032A0" w:themeColor="text1"/>
                              <w:lang w:eastAsia="zh-TW" w:bidi="he-IL"/>
                              <w14:textOutline w14:w="9525" w14:cap="rnd" w14:cmpd="sng" w14:algn="ctr">
                                <w14:noFill/>
                                <w14:prstDash w14:val="solid"/>
                                <w14:bevel/>
                              </w14:textOutline>
                            </w:rPr>
                            <w:t xml:space="preserve"> </w:t>
                          </w:r>
                          <w:r w:rsidR="00C466F8" w:rsidRPr="00B62873">
                            <w:rPr>
                              <w:rFonts w:asciiTheme="majorHAnsi" w:eastAsia="Times New Roman" w:hAnsiTheme="majorHAnsi"/>
                              <w:b/>
                              <w:bCs/>
                              <w:color w:val="0032A0" w:themeColor="text1"/>
                              <w:lang w:val="en-US" w:eastAsia="zh-TW" w:bidi="he-IL"/>
                              <w14:textOutline w14:w="9525" w14:cap="rnd" w14:cmpd="sng" w14:algn="ctr">
                                <w14:noFill/>
                                <w14:prstDash w14:val="solid"/>
                                <w14:bevel/>
                              </w14:textOutline>
                            </w:rPr>
                            <w:t>202</w:t>
                          </w:r>
                          <w:r w:rsidR="004917BC">
                            <w:rPr>
                              <w:rFonts w:asciiTheme="majorHAnsi" w:eastAsia="Times New Roman" w:hAnsiTheme="majorHAnsi"/>
                              <w:b/>
                              <w:bCs/>
                              <w:color w:val="0032A0" w:themeColor="text1"/>
                              <w:lang w:val="en-US" w:eastAsia="zh-TW" w:bidi="he-IL"/>
                              <w14:textOutline w14:w="9525" w14:cap="rnd" w14:cmpd="sng" w14:algn="ctr">
                                <w14:noFill/>
                                <w14:prstDash w14:val="solid"/>
                                <w14:bevel/>
                              </w14:textOutline>
                            </w:rPr>
                            <w:t>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8F4B1" id="_x0000_t202" coordsize="21600,21600" o:spt="202" path="m,l,21600r21600,l21600,xe">
              <v:stroke joinstyle="miter"/>
              <v:path gradientshapeok="t" o:connecttype="rect"/>
            </v:shapetype>
            <v:shape id="Textfeld 8" o:spid="_x0000_s1026" type="#_x0000_t202" style="position:absolute;margin-left:0;margin-top:102.9pt;width:234.8pt;height:72.25pt;z-index:2516633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" filled="f" stroked="f" strokeweight=".5pt">
              <v:textbox inset="0,0,0,0">
                <w:txbxContent>
                  <w:p w14:paraId="2EB574BB" w14:textId="0309F708" w:rsidR="00C466F8" w:rsidRPr="00B62873" w:rsidRDefault="00AF1270" w:rsidP="00C466F8">
                    <w:pPr>
                      <w:spacing w:line="240" w:lineRule="auto"/>
                      <w:rPr>
                        <w:rFonts w:asciiTheme="majorHAnsi" w:hAnsiTheme="majorHAnsi"/>
                        <w:color w:val="0032A0" w:themeColor="text1"/>
                        <w:sz w:val="36"/>
                        <w:szCs w:val="36"/>
                      </w:rPr>
                    </w:pPr>
                    <w:r w:rsidRPr="00B62873">
                      <w:rPr>
                        <w:rFonts w:asciiTheme="majorHAnsi" w:eastAsia="Times New Roman" w:hAnsiTheme="majorHAnsi"/>
                        <w:b/>
                        <w:bCs/>
                        <w:color w:val="0032A0" w:themeColor="text1"/>
                        <w:sz w:val="36"/>
                        <w:szCs w:val="36"/>
                        <w:lang w:eastAsia="zh-TW" w:bidi="he-IL"/>
                        <w14:textOutline w14:w="9525" w14:cap="rnd" w14:cmpd="sng" w14:algn="ctr">
                          <w14:noFill/>
                          <w14:prstDash w14:val="solid"/>
                          <w14:bevel/>
                        </w14:textOutline>
                      </w:rPr>
                      <w:t>Δελτίο Τύπου</w:t>
                    </w:r>
                    <w:r w:rsidR="00C466F8" w:rsidRPr="00B62873">
                      <w:rPr>
                        <w:rFonts w:asciiTheme="majorHAnsi" w:eastAsia="Times New Roman" w:hAnsiTheme="majorHAnsi"/>
                        <w:b/>
                        <w:bCs/>
                        <w:color w:val="0032A0" w:themeColor="text1"/>
                        <w:sz w:val="36"/>
                        <w:szCs w:val="36"/>
                        <w:lang w:val="en-US" w:eastAsia="zh-TW" w:bidi="he-IL"/>
                        <w14:textOutline w14:w="9525" w14:cap="rnd" w14:cmpd="sng" w14:algn="ctr">
                          <w14:noFill/>
                          <w14:prstDash w14:val="solid"/>
                          <w14:bevel/>
                        </w14:textOutline>
                      </w:rPr>
                      <w:br/>
                    </w:r>
                    <w:r w:rsidR="006A3B92">
                      <w:rPr>
                        <w:rFonts w:asciiTheme="majorHAnsi" w:eastAsia="Times New Roman" w:hAnsiTheme="majorHAnsi"/>
                        <w:b/>
                        <w:bCs/>
                        <w:color w:val="0032A0" w:themeColor="text1"/>
                        <w:lang w:eastAsia="zh-TW" w:bidi="he-IL"/>
                        <w14:textOutline w14:w="9525" w14:cap="rnd" w14:cmpd="sng" w14:algn="ctr">
                          <w14:noFill/>
                          <w14:prstDash w14:val="solid"/>
                          <w14:bevel/>
                        </w14:textOutline>
                      </w:rPr>
                      <w:t>6 Νοεμβρίου</w:t>
                    </w:r>
                    <w:r w:rsidR="00042D29">
                      <w:rPr>
                        <w:rFonts w:asciiTheme="majorHAnsi" w:eastAsia="Times New Roman" w:hAnsiTheme="majorHAnsi"/>
                        <w:b/>
                        <w:bCs/>
                        <w:color w:val="0032A0" w:themeColor="text1"/>
                        <w:lang w:eastAsia="zh-TW" w:bidi="he-IL"/>
                        <w14:textOutline w14:w="9525" w14:cap="rnd" w14:cmpd="sng" w14:algn="ctr">
                          <w14:noFill/>
                          <w14:prstDash w14:val="solid"/>
                          <w14:bevel/>
                        </w14:textOutline>
                      </w:rPr>
                      <w:t xml:space="preserve"> </w:t>
                    </w:r>
                    <w:r w:rsidR="00C466F8" w:rsidRPr="00B62873">
                      <w:rPr>
                        <w:rFonts w:asciiTheme="majorHAnsi" w:eastAsia="Times New Roman" w:hAnsiTheme="majorHAnsi"/>
                        <w:b/>
                        <w:bCs/>
                        <w:color w:val="0032A0" w:themeColor="text1"/>
                        <w:lang w:val="en-US" w:eastAsia="zh-TW" w:bidi="he-IL"/>
                        <w14:textOutline w14:w="9525" w14:cap="rnd" w14:cmpd="sng" w14:algn="ctr">
                          <w14:noFill/>
                          <w14:prstDash w14:val="solid"/>
                          <w14:bevel/>
                        </w14:textOutline>
                      </w:rPr>
                      <w:t>202</w:t>
                    </w:r>
                    <w:r w:rsidR="004917BC">
                      <w:rPr>
                        <w:rFonts w:asciiTheme="majorHAnsi" w:eastAsia="Times New Roman" w:hAnsiTheme="majorHAnsi"/>
                        <w:b/>
                        <w:bCs/>
                        <w:color w:val="0032A0" w:themeColor="text1"/>
                        <w:lang w:val="en-US" w:eastAsia="zh-TW" w:bidi="he-IL"/>
                        <w14:textOutline w14:w="9525" w14:cap="rnd" w14:cmpd="sng" w14:algn="ctr">
                          <w14:noFill/>
                          <w14:prstDash w14:val="solid"/>
                          <w14:bevel/>
                        </w14:textOutline>
                      </w:rPr>
                      <w:t>5</w:t>
                    </w:r>
                  </w:p>
                </w:txbxContent>
              </v:textbox>
              <w10:wrap anchorx="margin"/>
            </v:shape>
          </w:pict>
        </mc:Fallback>
      </mc:AlternateContent>
    </w:r>
    <w:r w:rsidR="00C466F8">
      <w:rPr>
        <w:noProof/>
        <w:sz w:val="20"/>
        <w:szCs w:val="20"/>
        <w:lang w:eastAsia="el-GR"/>
      </w:rPr>
      <mc:AlternateContent>
        <mc:Choice Requires="wps">
          <w:drawing>
            <wp:anchor distT="0" distB="0" distL="114300" distR="114300" simplePos="0" relativeHeight="251667460" behindDoc="0" locked="0" layoutInCell="1" allowOverlap="1" wp14:anchorId="52BB8B8B" wp14:editId="7FE525EA">
              <wp:simplePos x="0" y="0"/>
              <wp:positionH relativeFrom="column">
                <wp:posOffset>-432918</wp:posOffset>
              </wp:positionH>
              <wp:positionV relativeFrom="paragraph">
                <wp:posOffset>4727575</wp:posOffset>
              </wp:positionV>
              <wp:extent cx="252374" cy="336169"/>
              <wp:effectExtent l="0" t="0" r="14605" b="6985"/>
              <wp:wrapNone/>
              <wp:docPr id="7" name="Textfeld 7"/>
              <wp:cNvGraphicFramePr/>
              <a:graphic xmlns:a="http://schemas.openxmlformats.org/drawingml/2006/main">
                <a:graphicData uri="http://schemas.microsoft.com/office/word/2010/wordprocessingShape">
                  <wps:wsp>
                    <wps:cNvSpPr txBox="1"/>
                    <wps:spPr>
                      <a:xfrm>
                        <a:off x="0" y="0"/>
                        <a:ext cx="252374" cy="336169"/>
                      </a:xfrm>
                      <a:prstGeom prst="rect">
                        <a:avLst/>
                      </a:prstGeom>
                      <a:noFill/>
                      <a:ln w="6350">
                        <a:noFill/>
                      </a:ln>
                    </wps:spPr>
                    <wps:txbx>
                      <w:txbxContent>
                        <w:p w14:paraId="35F7FA1B" w14:textId="7A005ECC" w:rsidR="00C466F8" w:rsidRPr="00C5739A" w:rsidRDefault="00C466F8" w:rsidP="00C466F8">
                          <w:pPr>
                            <w:spacing w:after="0" w:line="240" w:lineRule="auto"/>
                            <w:rPr>
                              <w:rFonts w:asciiTheme="majorHAnsi" w:hAnsiTheme="majorHAnsi"/>
                              <w:color w:val="0032A0" w:themeColor="text1"/>
                              <w:sz w:val="22"/>
                              <w:szCs w:val="22"/>
                            </w:rPr>
                          </w:pPr>
                          <w:r w:rsidRPr="00C5739A">
                            <w:rPr>
                              <w:rFonts w:asciiTheme="majorHAnsi" w:hAnsiTheme="majorHAnsi"/>
                              <w:color w:val="0032A0" w:themeColor="text1"/>
                              <w:sz w:val="22"/>
                              <w:szCs w:val="22"/>
                            </w:rPr>
                            <w:fldChar w:fldCharType="begin"/>
                          </w:r>
                          <w:r w:rsidRPr="00C5739A">
                            <w:rPr>
                              <w:rFonts w:asciiTheme="majorHAnsi" w:hAnsiTheme="majorHAnsi"/>
                              <w:color w:val="0032A0" w:themeColor="text1"/>
                              <w:sz w:val="22"/>
                              <w:szCs w:val="22"/>
                            </w:rPr>
                            <w:instrText xml:space="preserve"> PAGE   \* MERGEFORMAT </w:instrText>
                          </w:r>
                          <w:r w:rsidRPr="00C5739A">
                            <w:rPr>
                              <w:rFonts w:asciiTheme="majorHAnsi" w:hAnsiTheme="majorHAnsi"/>
                              <w:color w:val="0032A0" w:themeColor="text1"/>
                              <w:sz w:val="22"/>
                              <w:szCs w:val="22"/>
                            </w:rPr>
                            <w:fldChar w:fldCharType="separate"/>
                          </w:r>
                          <w:r w:rsidR="004D3D26">
                            <w:rPr>
                              <w:rFonts w:asciiTheme="majorHAnsi" w:hAnsiTheme="majorHAnsi"/>
                              <w:noProof/>
                              <w:color w:val="0032A0" w:themeColor="text1"/>
                              <w:sz w:val="22"/>
                              <w:szCs w:val="22"/>
                            </w:rPr>
                            <w:t>4</w:t>
                          </w:r>
                          <w:r w:rsidRPr="00C5739A">
                            <w:rPr>
                              <w:rFonts w:asciiTheme="majorHAnsi" w:hAnsiTheme="majorHAnsi"/>
                              <w:color w:val="0032A0" w:themeColor="text1"/>
                              <w:sz w:val="22"/>
                              <w:szCs w:val="22"/>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B8B8B" id="Textfeld 7" o:spid="_x0000_s1027" type="#_x0000_t202" style="position:absolute;margin-left:-34.1pt;margin-top:372.25pt;width:19.85pt;height:26.45pt;z-index:2516674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" filled="f" stroked="f" strokeweight=".5pt">
              <v:textbox inset="0,0,0,0">
                <w:txbxContent>
                  <w:p w14:paraId="35F7FA1B" w14:textId="7A005ECC" w:rsidR="00C466F8" w:rsidRPr="00C5739A" w:rsidRDefault="00C466F8" w:rsidP="00C466F8">
                    <w:pPr>
                      <w:spacing w:after="0" w:line="240" w:lineRule="auto"/>
                      <w:rPr>
                        <w:rFonts w:asciiTheme="majorHAnsi" w:hAnsiTheme="majorHAnsi"/>
                        <w:color w:val="0032A0" w:themeColor="text1"/>
                        <w:sz w:val="22"/>
                        <w:szCs w:val="22"/>
                      </w:rPr>
                    </w:pPr>
                    <w:r w:rsidRPr="00C5739A">
                      <w:rPr>
                        <w:rFonts w:asciiTheme="majorHAnsi" w:hAnsiTheme="majorHAnsi"/>
                        <w:color w:val="0032A0" w:themeColor="text1"/>
                        <w:sz w:val="22"/>
                        <w:szCs w:val="22"/>
                      </w:rPr>
                      <w:fldChar w:fldCharType="begin"/>
                    </w:r>
                    <w:r w:rsidRPr="00C5739A">
                      <w:rPr>
                        <w:rFonts w:asciiTheme="majorHAnsi" w:hAnsiTheme="majorHAnsi"/>
                        <w:color w:val="0032A0" w:themeColor="text1"/>
                        <w:sz w:val="22"/>
                        <w:szCs w:val="22"/>
                      </w:rPr>
                      <w:instrText xml:space="preserve"> PAGE   \* MERGEFORMAT </w:instrText>
                    </w:r>
                    <w:r w:rsidRPr="00C5739A">
                      <w:rPr>
                        <w:rFonts w:asciiTheme="majorHAnsi" w:hAnsiTheme="majorHAnsi"/>
                        <w:color w:val="0032A0" w:themeColor="text1"/>
                        <w:sz w:val="22"/>
                        <w:szCs w:val="22"/>
                      </w:rPr>
                      <w:fldChar w:fldCharType="separate"/>
                    </w:r>
                    <w:r w:rsidR="004D3D26">
                      <w:rPr>
                        <w:rFonts w:asciiTheme="majorHAnsi" w:hAnsiTheme="majorHAnsi"/>
                        <w:noProof/>
                        <w:color w:val="0032A0" w:themeColor="text1"/>
                        <w:sz w:val="22"/>
                        <w:szCs w:val="22"/>
                      </w:rPr>
                      <w:t>4</w:t>
                    </w:r>
                    <w:r w:rsidRPr="00C5739A">
                      <w:rPr>
                        <w:rFonts w:asciiTheme="majorHAnsi" w:hAnsiTheme="majorHAnsi"/>
                        <w:color w:val="0032A0" w:themeColor="text1"/>
                        <w:sz w:val="22"/>
                        <w:szCs w:val="22"/>
                      </w:rPr>
                      <w:fldChar w:fldCharType="end"/>
                    </w:r>
                  </w:p>
                </w:txbxContent>
              </v:textbox>
            </v:shape>
          </w:pict>
        </mc:Fallback>
      </mc:AlternateContent>
    </w:r>
    <w:r w:rsidR="00C466F8">
      <w:rPr>
        <w:noProof/>
        <w:sz w:val="20"/>
        <w:szCs w:val="20"/>
        <w:lang w:eastAsia="el-GR"/>
      </w:rPr>
      <mc:AlternateContent>
        <mc:Choice Requires="wps">
          <w:drawing>
            <wp:anchor distT="0" distB="0" distL="114300" distR="114300" simplePos="0" relativeHeight="251665412" behindDoc="0" locked="0" layoutInCell="1" allowOverlap="1" wp14:anchorId="14EC7AB8" wp14:editId="4F2CB04C">
              <wp:simplePos x="0" y="0"/>
              <wp:positionH relativeFrom="column">
                <wp:posOffset>3883025</wp:posOffset>
              </wp:positionH>
              <wp:positionV relativeFrom="paragraph">
                <wp:posOffset>445135</wp:posOffset>
              </wp:positionV>
              <wp:extent cx="1762125" cy="260033"/>
              <wp:effectExtent l="0" t="0" r="9525" b="6985"/>
              <wp:wrapNone/>
              <wp:docPr id="20" name="Textfeld 20"/>
              <wp:cNvGraphicFramePr/>
              <a:graphic xmlns:a="http://schemas.openxmlformats.org/drawingml/2006/main">
                <a:graphicData uri="http://schemas.microsoft.com/office/word/2010/wordprocessingShape">
                  <wps:wsp>
                    <wps:cNvSpPr txBox="1"/>
                    <wps:spPr>
                      <a:xfrm>
                        <a:off x="0" y="0"/>
                        <a:ext cx="1762125" cy="260033"/>
                      </a:xfrm>
                      <a:prstGeom prst="rect">
                        <a:avLst/>
                      </a:prstGeom>
                      <a:noFill/>
                      <a:ln w="6350">
                        <a:noFill/>
                      </a:ln>
                    </wps:spPr>
                    <wps:txbx>
                      <w:txbxContent>
                        <w:p w14:paraId="6C5B3AAA" w14:textId="77777777" w:rsidR="00C466F8" w:rsidRPr="00F35CE6" w:rsidRDefault="00C466F8" w:rsidP="00C466F8">
                          <w:pPr>
                            <w:spacing w:line="240" w:lineRule="auto"/>
                            <w:rPr>
                              <w:rFonts w:ascii="The Wave Sans TT" w:hAnsi="The Wave Sans TT"/>
                              <w:color w:val="0032A0" w:themeColor="text1"/>
                              <w:sz w:val="26"/>
                              <w:szCs w:val="26"/>
                            </w:rPr>
                          </w:pPr>
                          <w:r w:rsidRPr="00F35CE6">
                            <w:rPr>
                              <w:rFonts w:ascii="The Wave Sans TT" w:eastAsia="Times New Roman" w:hAnsi="The Wave Sans TT"/>
                              <w:b/>
                              <w:bCs/>
                              <w:color w:val="0032A0" w:themeColor="text1"/>
                              <w:sz w:val="26"/>
                              <w:szCs w:val="26"/>
                              <w:lang w:val="en-US" w:eastAsia="zh-TW" w:bidi="he-IL"/>
                              <w14:textOutline w14:w="9525" w14:cap="rnd" w14:cmpd="sng" w14:algn="ctr">
                                <w14:noFill/>
                                <w14:prstDash w14:val="solid"/>
                                <w14:bevel/>
                              </w14:textOutline>
                            </w:rPr>
                            <w:t>Empowering Tomorrow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C7AB8" id="Textfeld 20" o:spid="_x0000_s1028" type="#_x0000_t202" style="position:absolute;margin-left:305.75pt;margin-top:35.05pt;width:138.75pt;height:20.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" filled="f" stroked="f" strokeweight=".5pt">
              <v:textbox inset="0,0,0,0">
                <w:txbxContent>
                  <w:p w14:paraId="6C5B3AAA" w14:textId="77777777" w:rsidR="00C466F8" w:rsidRPr="00F35CE6" w:rsidRDefault="00C466F8" w:rsidP="00C466F8">
                    <w:pPr>
                      <w:spacing w:line="240" w:lineRule="auto"/>
                      <w:rPr>
                        <w:rFonts w:ascii="The Wave Sans TT" w:hAnsi="The Wave Sans TT"/>
                        <w:color w:val="0032A0" w:themeColor="text1"/>
                        <w:sz w:val="26"/>
                        <w:szCs w:val="26"/>
                      </w:rPr>
                    </w:pPr>
                    <w:r w:rsidRPr="00F35CE6">
                      <w:rPr>
                        <w:rFonts w:ascii="The Wave Sans TT" w:eastAsia="Times New Roman" w:hAnsi="The Wave Sans TT"/>
                        <w:b/>
                        <w:bCs/>
                        <w:color w:val="0032A0" w:themeColor="text1"/>
                        <w:sz w:val="26"/>
                        <w:szCs w:val="26"/>
                        <w:lang w:val="en-US" w:eastAsia="zh-TW" w:bidi="he-IL"/>
                        <w14:textOutline w14:w="9525" w14:cap="rnd" w14:cmpd="sng" w14:algn="ctr">
                          <w14:noFill/>
                          <w14:prstDash w14:val="solid"/>
                          <w14:bevel/>
                        </w14:textOutline>
                      </w:rPr>
                      <w:t>Empowering Tomorrow</w:t>
                    </w:r>
                  </w:p>
                </w:txbxContent>
              </v:textbox>
            </v:shape>
          </w:pict>
        </mc:Fallback>
      </mc:AlternateContent>
    </w:r>
    <w:r w:rsidR="00E24105">
      <w:rPr>
        <w:noProof/>
        <w:lang w:eastAsia="el-GR"/>
      </w:rPr>
      <w:drawing>
        <wp:anchor distT="0" distB="0" distL="114300" distR="114300" simplePos="0" relativeHeight="251661316" behindDoc="1" locked="0" layoutInCell="1" allowOverlap="1" wp14:anchorId="00742A15" wp14:editId="037F0C46">
          <wp:simplePos x="0" y="0"/>
          <wp:positionH relativeFrom="page">
            <wp:posOffset>575945</wp:posOffset>
          </wp:positionH>
          <wp:positionV relativeFrom="page">
            <wp:posOffset>575945</wp:posOffset>
          </wp:positionV>
          <wp:extent cx="2008800" cy="5796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a:stretch>
                    <a:fillRect/>
                  </a:stretch>
                </pic:blipFill>
                <pic:spPr>
                  <a:xfrm>
                    <a:off x="0" y="0"/>
                    <a:ext cx="2008800" cy="579600"/>
                  </a:xfrm>
                  <a:prstGeom prst="rect">
                    <a:avLst/>
                  </a:prstGeom>
                </pic:spPr>
              </pic:pic>
            </a:graphicData>
          </a:graphic>
          <wp14:sizeRelH relativeFrom="margin">
            <wp14:pctWidth>0</wp14:pctWidth>
          </wp14:sizeRelH>
          <wp14:sizeRelV relativeFrom="margin">
            <wp14:pctHeight>0</wp14:pctHeight>
          </wp14:sizeRelV>
        </wp:anchor>
      </w:drawing>
    </w:r>
    <w:r w:rsidR="00343474">
      <w:rPr>
        <w:noProof/>
        <w:lang w:eastAsia="el-GR"/>
      </w:rPr>
      <w:drawing>
        <wp:anchor distT="0" distB="0" distL="114300" distR="114300" simplePos="0" relativeHeight="251658244" behindDoc="1" locked="0" layoutInCell="1" allowOverlap="1" wp14:anchorId="3C068617" wp14:editId="6152E938">
          <wp:simplePos x="0" y="0"/>
          <wp:positionH relativeFrom="column">
            <wp:posOffset>897291</wp:posOffset>
          </wp:positionH>
          <wp:positionV relativeFrom="paragraph">
            <wp:posOffset>-450214</wp:posOffset>
          </wp:positionV>
          <wp:extent cx="5809119" cy="5108028"/>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2">
                    <a:extLst>
                      <a:ext uri="{28A0092B-C50C-407E-A947-70E740481C1C}">
                        <a14:useLocalDpi xmlns:a14="http://schemas.microsoft.com/office/drawing/2010/main" val="0"/>
                      </a:ext>
                    </a:extLst>
                  </a:blip>
                  <a:srcRect l="20437" r="-107"/>
                  <a:stretch/>
                </pic:blipFill>
                <pic:spPr bwMode="auto">
                  <a:xfrm>
                    <a:off x="0" y="0"/>
                    <a:ext cx="5826490" cy="51233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7541"/>
    <w:multiLevelType w:val="hybridMultilevel"/>
    <w:tmpl w:val="09F2C47A"/>
    <w:lvl w:ilvl="0" w:tplc="E56291A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D0568F"/>
    <w:multiLevelType w:val="hybridMultilevel"/>
    <w:tmpl w:val="0C58CD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7472C7"/>
    <w:multiLevelType w:val="hybridMultilevel"/>
    <w:tmpl w:val="21FE7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3E0"/>
    <w:multiLevelType w:val="hybridMultilevel"/>
    <w:tmpl w:val="0CC8BE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326186"/>
    <w:multiLevelType w:val="hybridMultilevel"/>
    <w:tmpl w:val="2132EA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D90379"/>
    <w:multiLevelType w:val="hybridMultilevel"/>
    <w:tmpl w:val="F5DCA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F320432"/>
    <w:multiLevelType w:val="hybridMultilevel"/>
    <w:tmpl w:val="3510FB9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556D0FC4"/>
    <w:multiLevelType w:val="hybridMultilevel"/>
    <w:tmpl w:val="4E883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FD1B24"/>
    <w:multiLevelType w:val="multilevel"/>
    <w:tmpl w:val="E2EE8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C016C"/>
    <w:multiLevelType w:val="hybridMultilevel"/>
    <w:tmpl w:val="9968D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0CE6793"/>
    <w:multiLevelType w:val="hybridMultilevel"/>
    <w:tmpl w:val="5D6A3D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0C6287"/>
    <w:multiLevelType w:val="hybridMultilevel"/>
    <w:tmpl w:val="551C96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5521B0C"/>
    <w:multiLevelType w:val="hybridMultilevel"/>
    <w:tmpl w:val="B8DC52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4"/>
  </w:num>
  <w:num w:numId="5">
    <w:abstractNumId w:val="7"/>
  </w:num>
  <w:num w:numId="6">
    <w:abstractNumId w:val="5"/>
  </w:num>
  <w:num w:numId="7">
    <w:abstractNumId w:val="11"/>
  </w:num>
  <w:num w:numId="8">
    <w:abstractNumId w:val="9"/>
  </w:num>
  <w:num w:numId="9">
    <w:abstractNumId w:val="1"/>
  </w:num>
  <w:num w:numId="10">
    <w:abstractNumId w:val="10"/>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BA"/>
    <w:rsid w:val="000151DA"/>
    <w:rsid w:val="000174DF"/>
    <w:rsid w:val="00042D29"/>
    <w:rsid w:val="0004643E"/>
    <w:rsid w:val="00057B33"/>
    <w:rsid w:val="00097420"/>
    <w:rsid w:val="000E6F17"/>
    <w:rsid w:val="000E7534"/>
    <w:rsid w:val="000F4B88"/>
    <w:rsid w:val="00141304"/>
    <w:rsid w:val="0015504C"/>
    <w:rsid w:val="00174CB1"/>
    <w:rsid w:val="001770E1"/>
    <w:rsid w:val="001A4088"/>
    <w:rsid w:val="001A6C31"/>
    <w:rsid w:val="001E0E18"/>
    <w:rsid w:val="002044D5"/>
    <w:rsid w:val="0022268E"/>
    <w:rsid w:val="002458DB"/>
    <w:rsid w:val="0026065C"/>
    <w:rsid w:val="002A2D85"/>
    <w:rsid w:val="002B7C6C"/>
    <w:rsid w:val="002D0298"/>
    <w:rsid w:val="002E30AA"/>
    <w:rsid w:val="002E50C0"/>
    <w:rsid w:val="002F5561"/>
    <w:rsid w:val="003028B5"/>
    <w:rsid w:val="00320498"/>
    <w:rsid w:val="00332A99"/>
    <w:rsid w:val="00343474"/>
    <w:rsid w:val="003560DF"/>
    <w:rsid w:val="00382903"/>
    <w:rsid w:val="0038366F"/>
    <w:rsid w:val="00385716"/>
    <w:rsid w:val="003A1B50"/>
    <w:rsid w:val="003B3E5C"/>
    <w:rsid w:val="003B7983"/>
    <w:rsid w:val="003C0553"/>
    <w:rsid w:val="003C6184"/>
    <w:rsid w:val="003D5082"/>
    <w:rsid w:val="003E610E"/>
    <w:rsid w:val="00405014"/>
    <w:rsid w:val="004122C3"/>
    <w:rsid w:val="00413FC0"/>
    <w:rsid w:val="0041616C"/>
    <w:rsid w:val="00423150"/>
    <w:rsid w:val="00440867"/>
    <w:rsid w:val="0047206D"/>
    <w:rsid w:val="004917BC"/>
    <w:rsid w:val="004B7D52"/>
    <w:rsid w:val="004C6188"/>
    <w:rsid w:val="004C70B5"/>
    <w:rsid w:val="004D2F4D"/>
    <w:rsid w:val="004D346D"/>
    <w:rsid w:val="004D3D26"/>
    <w:rsid w:val="004D5001"/>
    <w:rsid w:val="004D7892"/>
    <w:rsid w:val="004F49E9"/>
    <w:rsid w:val="005175F2"/>
    <w:rsid w:val="0054102F"/>
    <w:rsid w:val="005647A5"/>
    <w:rsid w:val="00585CF4"/>
    <w:rsid w:val="005B317A"/>
    <w:rsid w:val="005B664A"/>
    <w:rsid w:val="005C0C53"/>
    <w:rsid w:val="005F7C5F"/>
    <w:rsid w:val="00611AA2"/>
    <w:rsid w:val="00635E5A"/>
    <w:rsid w:val="00641E8A"/>
    <w:rsid w:val="00655534"/>
    <w:rsid w:val="006639CF"/>
    <w:rsid w:val="00673FDB"/>
    <w:rsid w:val="00674032"/>
    <w:rsid w:val="006773ED"/>
    <w:rsid w:val="00691543"/>
    <w:rsid w:val="00692A46"/>
    <w:rsid w:val="00696DD2"/>
    <w:rsid w:val="006A3B92"/>
    <w:rsid w:val="006A5663"/>
    <w:rsid w:val="006B253C"/>
    <w:rsid w:val="006D01B0"/>
    <w:rsid w:val="006F557B"/>
    <w:rsid w:val="006F5967"/>
    <w:rsid w:val="007006E9"/>
    <w:rsid w:val="00710BAD"/>
    <w:rsid w:val="00712FB6"/>
    <w:rsid w:val="00717525"/>
    <w:rsid w:val="0072227E"/>
    <w:rsid w:val="0073632D"/>
    <w:rsid w:val="007534A3"/>
    <w:rsid w:val="0077410F"/>
    <w:rsid w:val="00776767"/>
    <w:rsid w:val="0077768C"/>
    <w:rsid w:val="00777848"/>
    <w:rsid w:val="00796323"/>
    <w:rsid w:val="007A3EAB"/>
    <w:rsid w:val="007B0EEF"/>
    <w:rsid w:val="007D1AE6"/>
    <w:rsid w:val="008045E5"/>
    <w:rsid w:val="008124BA"/>
    <w:rsid w:val="00813236"/>
    <w:rsid w:val="00825E4A"/>
    <w:rsid w:val="00833928"/>
    <w:rsid w:val="00835C45"/>
    <w:rsid w:val="00864A71"/>
    <w:rsid w:val="0087248F"/>
    <w:rsid w:val="008812F3"/>
    <w:rsid w:val="008861D8"/>
    <w:rsid w:val="00893850"/>
    <w:rsid w:val="008968B8"/>
    <w:rsid w:val="0089718D"/>
    <w:rsid w:val="008A049C"/>
    <w:rsid w:val="008A1B1E"/>
    <w:rsid w:val="008A233C"/>
    <w:rsid w:val="008A54F2"/>
    <w:rsid w:val="008A6786"/>
    <w:rsid w:val="008B1CCF"/>
    <w:rsid w:val="008C11A7"/>
    <w:rsid w:val="008C2E82"/>
    <w:rsid w:val="008E4DE6"/>
    <w:rsid w:val="00900DAA"/>
    <w:rsid w:val="009053C5"/>
    <w:rsid w:val="00907AE2"/>
    <w:rsid w:val="00907CCD"/>
    <w:rsid w:val="00911575"/>
    <w:rsid w:val="00925B2E"/>
    <w:rsid w:val="00964FEC"/>
    <w:rsid w:val="009B4A2E"/>
    <w:rsid w:val="009C4F32"/>
    <w:rsid w:val="00A03ED8"/>
    <w:rsid w:val="00A108DE"/>
    <w:rsid w:val="00A20443"/>
    <w:rsid w:val="00A34858"/>
    <w:rsid w:val="00A4645B"/>
    <w:rsid w:val="00A713CA"/>
    <w:rsid w:val="00A90C00"/>
    <w:rsid w:val="00A928AD"/>
    <w:rsid w:val="00AA1C73"/>
    <w:rsid w:val="00AA697E"/>
    <w:rsid w:val="00AB1A3F"/>
    <w:rsid w:val="00AB1DB5"/>
    <w:rsid w:val="00AB5374"/>
    <w:rsid w:val="00AC2186"/>
    <w:rsid w:val="00AC6CFE"/>
    <w:rsid w:val="00AD0AD5"/>
    <w:rsid w:val="00AE716A"/>
    <w:rsid w:val="00AF1270"/>
    <w:rsid w:val="00B0105A"/>
    <w:rsid w:val="00B14FD8"/>
    <w:rsid w:val="00B177C8"/>
    <w:rsid w:val="00B627D0"/>
    <w:rsid w:val="00B62873"/>
    <w:rsid w:val="00B72545"/>
    <w:rsid w:val="00B741E3"/>
    <w:rsid w:val="00B76631"/>
    <w:rsid w:val="00B8363C"/>
    <w:rsid w:val="00B84408"/>
    <w:rsid w:val="00B93EBD"/>
    <w:rsid w:val="00BB6B9D"/>
    <w:rsid w:val="00BB6D5E"/>
    <w:rsid w:val="00BC589E"/>
    <w:rsid w:val="00C1635B"/>
    <w:rsid w:val="00C26969"/>
    <w:rsid w:val="00C35885"/>
    <w:rsid w:val="00C413C7"/>
    <w:rsid w:val="00C466F8"/>
    <w:rsid w:val="00C52B7A"/>
    <w:rsid w:val="00C5739A"/>
    <w:rsid w:val="00C6761F"/>
    <w:rsid w:val="00CA2286"/>
    <w:rsid w:val="00CA5545"/>
    <w:rsid w:val="00CB485B"/>
    <w:rsid w:val="00CD5945"/>
    <w:rsid w:val="00CF4BD7"/>
    <w:rsid w:val="00CF5CB0"/>
    <w:rsid w:val="00D050B8"/>
    <w:rsid w:val="00D07372"/>
    <w:rsid w:val="00D13BBC"/>
    <w:rsid w:val="00D30F60"/>
    <w:rsid w:val="00D34419"/>
    <w:rsid w:val="00D40510"/>
    <w:rsid w:val="00D50A9E"/>
    <w:rsid w:val="00D52EFC"/>
    <w:rsid w:val="00D75DB7"/>
    <w:rsid w:val="00D95600"/>
    <w:rsid w:val="00D9563F"/>
    <w:rsid w:val="00DA09B8"/>
    <w:rsid w:val="00DA2A95"/>
    <w:rsid w:val="00DA2DF3"/>
    <w:rsid w:val="00DC5293"/>
    <w:rsid w:val="00DD653B"/>
    <w:rsid w:val="00DD7F6D"/>
    <w:rsid w:val="00DE1AE7"/>
    <w:rsid w:val="00E1131D"/>
    <w:rsid w:val="00E24105"/>
    <w:rsid w:val="00E2578C"/>
    <w:rsid w:val="00E40CD3"/>
    <w:rsid w:val="00E41699"/>
    <w:rsid w:val="00E5739B"/>
    <w:rsid w:val="00E716B1"/>
    <w:rsid w:val="00EA5486"/>
    <w:rsid w:val="00EB0EDA"/>
    <w:rsid w:val="00EB1F68"/>
    <w:rsid w:val="00EC1705"/>
    <w:rsid w:val="00ED0371"/>
    <w:rsid w:val="00ED2071"/>
    <w:rsid w:val="00ED4AC1"/>
    <w:rsid w:val="00EE436F"/>
    <w:rsid w:val="00F02D47"/>
    <w:rsid w:val="00F151D3"/>
    <w:rsid w:val="00F20F18"/>
    <w:rsid w:val="00F35A1F"/>
    <w:rsid w:val="00F35CE6"/>
    <w:rsid w:val="00F44F0B"/>
    <w:rsid w:val="00F63CDD"/>
    <w:rsid w:val="00F90C0F"/>
    <w:rsid w:val="00F96844"/>
    <w:rsid w:val="00FA2698"/>
    <w:rsid w:val="00FD5C0B"/>
    <w:rsid w:val="00FE293D"/>
    <w:rsid w:val="00FE65B4"/>
    <w:rsid w:val="00FF4935"/>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77103D"/>
  <w15:chartTrackingRefBased/>
  <w15:docId w15:val="{1CD4D96F-4D65-4BF3-BAAA-597BD43A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TW"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E4A"/>
    <w:pPr>
      <w:spacing w:after="200" w:line="276" w:lineRule="auto"/>
    </w:pPr>
    <w:rPr>
      <w:rFonts w:ascii="The Wave Sans" w:eastAsia="Calibri" w:hAnsi="The Wave Sans" w:cs="Times New Roman"/>
      <w:sz w:val="21"/>
      <w:szCs w:val="21"/>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8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68B8"/>
    <w:rPr>
      <w:rFonts w:ascii="Calibri" w:eastAsia="Calibri" w:hAnsi="Calibri" w:cs="Times New Roman"/>
      <w:sz w:val="22"/>
      <w:szCs w:val="22"/>
      <w:lang w:val="el-GR" w:eastAsia="en-US"/>
    </w:rPr>
  </w:style>
  <w:style w:type="paragraph" w:styleId="Footer">
    <w:name w:val="footer"/>
    <w:basedOn w:val="Normal"/>
    <w:link w:val="FooterChar"/>
    <w:uiPriority w:val="99"/>
    <w:unhideWhenUsed/>
    <w:rsid w:val="008968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68B8"/>
    <w:rPr>
      <w:rFonts w:ascii="Calibri" w:eastAsia="Calibri" w:hAnsi="Calibri" w:cs="Times New Roman"/>
      <w:sz w:val="22"/>
      <w:szCs w:val="22"/>
      <w:lang w:val="el-GR" w:eastAsia="en-US"/>
    </w:rPr>
  </w:style>
  <w:style w:type="character" w:styleId="PageNumber">
    <w:name w:val="page number"/>
    <w:basedOn w:val="DefaultParagraphFont"/>
    <w:uiPriority w:val="99"/>
    <w:semiHidden/>
    <w:unhideWhenUsed/>
    <w:rsid w:val="005B664A"/>
  </w:style>
  <w:style w:type="table" w:styleId="TableGrid">
    <w:name w:val="Table Grid"/>
    <w:basedOn w:val="TableNormal"/>
    <w:uiPriority w:val="39"/>
    <w:rsid w:val="003E610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25E4A"/>
    <w:pPr>
      <w:spacing w:after="0" w:line="240" w:lineRule="auto"/>
    </w:pPr>
    <w:rPr>
      <w:b/>
      <w:sz w:val="26"/>
      <w:szCs w:val="26"/>
      <w:lang w:val="en-US"/>
    </w:rPr>
  </w:style>
  <w:style w:type="character" w:customStyle="1" w:styleId="TitleChar">
    <w:name w:val="Title Char"/>
    <w:basedOn w:val="DefaultParagraphFont"/>
    <w:link w:val="Title"/>
    <w:uiPriority w:val="10"/>
    <w:rsid w:val="00825E4A"/>
    <w:rPr>
      <w:rFonts w:ascii="The Wave Sans" w:eastAsia="Calibri" w:hAnsi="The Wave Sans" w:cs="Times New Roman"/>
      <w:b/>
      <w:sz w:val="26"/>
      <w:szCs w:val="26"/>
      <w:lang w:val="en-US" w:eastAsia="en-US"/>
    </w:rPr>
  </w:style>
  <w:style w:type="paragraph" w:customStyle="1" w:styleId="Disclaimer">
    <w:name w:val="Disclaimer"/>
    <w:basedOn w:val="Normal"/>
    <w:qFormat/>
    <w:rsid w:val="008B1CCF"/>
    <w:rPr>
      <w:color w:val="0032A0" w:themeColor="text1"/>
      <w:sz w:val="15"/>
    </w:rPr>
  </w:style>
  <w:style w:type="character" w:styleId="CommentReference">
    <w:name w:val="annotation reference"/>
    <w:basedOn w:val="DefaultParagraphFont"/>
    <w:uiPriority w:val="99"/>
    <w:semiHidden/>
    <w:unhideWhenUsed/>
    <w:rsid w:val="009B4A2E"/>
    <w:rPr>
      <w:sz w:val="16"/>
      <w:szCs w:val="16"/>
    </w:rPr>
  </w:style>
  <w:style w:type="paragraph" w:styleId="CommentText">
    <w:name w:val="annotation text"/>
    <w:basedOn w:val="Normal"/>
    <w:link w:val="CommentTextChar"/>
    <w:uiPriority w:val="99"/>
    <w:unhideWhenUsed/>
    <w:rsid w:val="009B4A2E"/>
    <w:pPr>
      <w:spacing w:line="240" w:lineRule="auto"/>
    </w:pPr>
    <w:rPr>
      <w:sz w:val="20"/>
      <w:szCs w:val="20"/>
    </w:rPr>
  </w:style>
  <w:style w:type="character" w:customStyle="1" w:styleId="CommentTextChar">
    <w:name w:val="Comment Text Char"/>
    <w:basedOn w:val="DefaultParagraphFont"/>
    <w:link w:val="CommentText"/>
    <w:uiPriority w:val="99"/>
    <w:rsid w:val="009B4A2E"/>
    <w:rPr>
      <w:rFonts w:ascii="The Wave Sans" w:eastAsia="Calibri" w:hAnsi="The Wave Sans" w:cs="Times New Roman"/>
      <w:sz w:val="20"/>
      <w:szCs w:val="20"/>
      <w:lang w:val="el-GR" w:eastAsia="en-US"/>
    </w:rPr>
  </w:style>
  <w:style w:type="paragraph" w:styleId="CommentSubject">
    <w:name w:val="annotation subject"/>
    <w:basedOn w:val="CommentText"/>
    <w:next w:val="CommentText"/>
    <w:link w:val="CommentSubjectChar"/>
    <w:uiPriority w:val="99"/>
    <w:semiHidden/>
    <w:unhideWhenUsed/>
    <w:rsid w:val="009B4A2E"/>
    <w:rPr>
      <w:b/>
      <w:bCs/>
    </w:rPr>
  </w:style>
  <w:style w:type="character" w:customStyle="1" w:styleId="CommentSubjectChar">
    <w:name w:val="Comment Subject Char"/>
    <w:basedOn w:val="CommentTextChar"/>
    <w:link w:val="CommentSubject"/>
    <w:uiPriority w:val="99"/>
    <w:semiHidden/>
    <w:rsid w:val="009B4A2E"/>
    <w:rPr>
      <w:rFonts w:ascii="The Wave Sans" w:eastAsia="Calibri" w:hAnsi="The Wave Sans" w:cs="Times New Roman"/>
      <w:b/>
      <w:bCs/>
      <w:sz w:val="20"/>
      <w:szCs w:val="20"/>
      <w:lang w:val="el-GR" w:eastAsia="en-US"/>
    </w:rPr>
  </w:style>
  <w:style w:type="paragraph" w:styleId="BalloonText">
    <w:name w:val="Balloon Text"/>
    <w:basedOn w:val="Normal"/>
    <w:link w:val="BalloonTextChar"/>
    <w:uiPriority w:val="99"/>
    <w:semiHidden/>
    <w:unhideWhenUsed/>
    <w:rsid w:val="009B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A2E"/>
    <w:rPr>
      <w:rFonts w:ascii="Segoe UI" w:eastAsia="Calibri" w:hAnsi="Segoe UI" w:cs="Segoe UI"/>
      <w:sz w:val="18"/>
      <w:szCs w:val="18"/>
      <w:lang w:val="el-GR" w:eastAsia="en-US"/>
    </w:rPr>
  </w:style>
  <w:style w:type="character" w:styleId="Hyperlink">
    <w:name w:val="Hyperlink"/>
    <w:basedOn w:val="DefaultParagraphFont"/>
    <w:uiPriority w:val="99"/>
    <w:unhideWhenUsed/>
    <w:rsid w:val="00CB485B"/>
    <w:rPr>
      <w:color w:val="0F55F5" w:themeColor="hyperlink"/>
      <w:u w:val="single"/>
    </w:rPr>
  </w:style>
  <w:style w:type="character" w:customStyle="1" w:styleId="UnresolvedMention1">
    <w:name w:val="Unresolved Mention1"/>
    <w:basedOn w:val="DefaultParagraphFont"/>
    <w:uiPriority w:val="99"/>
    <w:semiHidden/>
    <w:unhideWhenUsed/>
    <w:rsid w:val="00CB485B"/>
    <w:rPr>
      <w:color w:val="605E5C"/>
      <w:shd w:val="clear" w:color="auto" w:fill="E1DFDD"/>
    </w:rPr>
  </w:style>
  <w:style w:type="paragraph" w:styleId="ListParagraph">
    <w:name w:val="List Paragraph"/>
    <w:basedOn w:val="Normal"/>
    <w:uiPriority w:val="34"/>
    <w:qFormat/>
    <w:rsid w:val="003A1B50"/>
    <w:pPr>
      <w:ind w:left="720"/>
      <w:contextualSpacing/>
    </w:pPr>
  </w:style>
  <w:style w:type="character" w:styleId="UnresolvedMention">
    <w:name w:val="Unresolved Mention"/>
    <w:basedOn w:val="DefaultParagraphFont"/>
    <w:uiPriority w:val="99"/>
    <w:semiHidden/>
    <w:unhideWhenUsed/>
    <w:rsid w:val="000E7534"/>
    <w:rPr>
      <w:color w:val="605E5C"/>
      <w:shd w:val="clear" w:color="auto" w:fill="E1DFDD"/>
    </w:rPr>
  </w:style>
  <w:style w:type="character" w:styleId="FollowedHyperlink">
    <w:name w:val="FollowedHyperlink"/>
    <w:basedOn w:val="DefaultParagraphFont"/>
    <w:uiPriority w:val="99"/>
    <w:semiHidden/>
    <w:unhideWhenUsed/>
    <w:rsid w:val="0077410F"/>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7081">
      <w:bodyDiv w:val="1"/>
      <w:marLeft w:val="0"/>
      <w:marRight w:val="0"/>
      <w:marTop w:val="0"/>
      <w:marBottom w:val="0"/>
      <w:divBdr>
        <w:top w:val="none" w:sz="0" w:space="0" w:color="auto"/>
        <w:left w:val="none" w:sz="0" w:space="0" w:color="auto"/>
        <w:bottom w:val="none" w:sz="0" w:space="0" w:color="auto"/>
        <w:right w:val="none" w:sz="0" w:space="0" w:color="auto"/>
      </w:divBdr>
    </w:div>
    <w:div w:id="369111550">
      <w:bodyDiv w:val="1"/>
      <w:marLeft w:val="0"/>
      <w:marRight w:val="0"/>
      <w:marTop w:val="0"/>
      <w:marBottom w:val="0"/>
      <w:divBdr>
        <w:top w:val="none" w:sz="0" w:space="0" w:color="auto"/>
        <w:left w:val="none" w:sz="0" w:space="0" w:color="auto"/>
        <w:bottom w:val="none" w:sz="0" w:space="0" w:color="auto"/>
        <w:right w:val="none" w:sz="0" w:space="0" w:color="auto"/>
      </w:divBdr>
    </w:div>
    <w:div w:id="9745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leniqenergy.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HelleniQ">
      <a:dk1>
        <a:srgbClr val="0032A0"/>
      </a:dk1>
      <a:lt1>
        <a:sysClr val="window" lastClr="FFFFFF"/>
      </a:lt1>
      <a:dk2>
        <a:srgbClr val="7F7F7F"/>
      </a:dk2>
      <a:lt2>
        <a:srgbClr val="E6E6EB"/>
      </a:lt2>
      <a:accent1>
        <a:srgbClr val="0032A0"/>
      </a:accent1>
      <a:accent2>
        <a:srgbClr val="0F55F5"/>
      </a:accent2>
      <a:accent3>
        <a:srgbClr val="50E69B"/>
      </a:accent3>
      <a:accent4>
        <a:srgbClr val="03C3F8"/>
      </a:accent4>
      <a:accent5>
        <a:srgbClr val="FFAA00"/>
      </a:accent5>
      <a:accent6>
        <a:srgbClr val="C8B996"/>
      </a:accent6>
      <a:hlink>
        <a:srgbClr val="0F55F5"/>
      </a:hlink>
      <a:folHlink>
        <a:srgbClr val="7F7F7F"/>
      </a:folHlink>
    </a:clrScheme>
    <a:fontScheme name="Benutzerdefiniert 7">
      <a:majorFont>
        <a:latin typeface="The Wave Sans T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9f4346-069f-4b29-a854-f1040244b6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5C0D7A36B4204B8841C1F7371936B3" ma:contentTypeVersion="12" ma:contentTypeDescription="Create a new document." ma:contentTypeScope="" ma:versionID="1d31be2e650c72813e44f3c179c9d1c6">
  <xsd:schema xmlns:xsd="http://www.w3.org/2001/XMLSchema" xmlns:xs="http://www.w3.org/2001/XMLSchema" xmlns:p="http://schemas.microsoft.com/office/2006/metadata/properties" xmlns:ns3="509f4346-069f-4b29-a854-f1040244b6fb" targetNamespace="http://schemas.microsoft.com/office/2006/metadata/properties" ma:root="true" ma:fieldsID="0a1bff84b03e51d604ffa6ed5c6dd3f8" ns3:_="">
    <xsd:import namespace="509f4346-069f-4b29-a854-f1040244b6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4346-069f-4b29-a854-f1040244b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FB6F-5706-4DFD-8D97-831D350758E8}">
  <ds:schemaRefs>
    <ds:schemaRef ds:uri="http://schemas.microsoft.com/sharepoint/v3/contenttype/forms"/>
  </ds:schemaRefs>
</ds:datastoreItem>
</file>

<file path=customXml/itemProps2.xml><?xml version="1.0" encoding="utf-8"?>
<ds:datastoreItem xmlns:ds="http://schemas.openxmlformats.org/officeDocument/2006/customXml" ds:itemID="{38DACD49-351E-414A-B95B-7C6662543C3F}">
  <ds:schemaRefs>
    <ds:schemaRef ds:uri="http://schemas.microsoft.com/office/2006/documentManagement/types"/>
    <ds:schemaRef ds:uri="http://purl.org/dc/terms/"/>
    <ds:schemaRef ds:uri="http://purl.org/dc/dcmitype/"/>
    <ds:schemaRef ds:uri="509f4346-069f-4b29-a854-f1040244b6fb"/>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78CD72-1CDD-46C6-AA6A-0D09AF7CA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f4346-069f-4b29-a854-f1040244b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5B546-2B21-406B-9329-79F8A29CF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5514</Characters>
  <Application>Microsoft Office Word</Application>
  <DocSecurity>4</DocSecurity>
  <Lines>45</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HELLENiQ ENERGY</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Koutra Maria</dc:creator>
  <cp:keywords/>
  <dc:description/>
  <cp:lastModifiedBy>Dimou Panagiotis</cp:lastModifiedBy>
  <cp:revision>2</cp:revision>
  <cp:lastPrinted>2025-10-29T12:39:00Z</cp:lastPrinted>
  <dcterms:created xsi:type="dcterms:W3CDTF">2025-11-06T06:54:00Z</dcterms:created>
  <dcterms:modified xsi:type="dcterms:W3CDTF">2025-11-06T06:54:00Z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0x0101006A5C0D7A36B4204B8841C1F7371936B3</vt:lpwstr>
  </property>
  <property fmtid="{D5CDD505-2E9C-101B-9397-08002B2CF9AE}" pid="3" name="MediaServiceImageTags">
    <vt:lpwstr/>
  </property>
</Properties>
</file>