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02DF" w14:textId="44B3C5FF" w:rsidR="00975D5A" w:rsidRDefault="00975D5A" w:rsidP="00A04F35">
      <w:pPr>
        <w:rPr>
          <w:rFonts w:ascii="Arial" w:hAnsi="Arial" w:cs="Arial"/>
          <w:color w:val="000000"/>
          <w:lang w:val="el-GR" w:eastAsia="el-GR"/>
        </w:rPr>
      </w:pPr>
    </w:p>
    <w:p w14:paraId="07ADD951" w14:textId="40C428CC" w:rsidR="00F75BAC" w:rsidRDefault="00F75BAC" w:rsidP="0023492F">
      <w:pPr>
        <w:rPr>
          <w:rFonts w:ascii="Arial" w:hAnsi="Arial" w:cs="Arial"/>
          <w:b/>
          <w:bCs/>
          <w:color w:val="0070C0"/>
          <w:lang w:val="el-GR"/>
        </w:rPr>
      </w:pPr>
    </w:p>
    <w:p w14:paraId="56987DBF" w14:textId="77777777" w:rsidR="00F75BAC" w:rsidRDefault="00F75BAC" w:rsidP="0023492F">
      <w:pPr>
        <w:rPr>
          <w:rFonts w:ascii="Arial" w:hAnsi="Arial" w:cs="Arial"/>
          <w:color w:val="000000" w:themeColor="text1"/>
          <w:lang w:val="el-GR"/>
        </w:rPr>
      </w:pPr>
    </w:p>
    <w:p w14:paraId="71756B27" w14:textId="30BEE09A" w:rsidR="00F75BAC" w:rsidRPr="00797C15" w:rsidRDefault="00F75BAC" w:rsidP="0023492F">
      <w:pPr>
        <w:rPr>
          <w:rFonts w:ascii="Arial" w:hAnsi="Arial" w:cs="Arial"/>
          <w:color w:val="000000" w:themeColor="text1"/>
          <w:lang w:val="el-GR"/>
        </w:rPr>
      </w:pPr>
      <w:r w:rsidRPr="00797C15">
        <w:rPr>
          <w:rFonts w:ascii="Arial" w:hAnsi="Arial" w:cs="Arial"/>
          <w:color w:val="000000" w:themeColor="text1"/>
          <w:lang w:val="el-GR"/>
        </w:rPr>
        <w:t xml:space="preserve">Δελτίο Τύπου                                                    </w:t>
      </w:r>
      <w:r w:rsidR="00B50A19">
        <w:rPr>
          <w:rFonts w:ascii="Arial" w:hAnsi="Arial" w:cs="Arial"/>
          <w:color w:val="000000" w:themeColor="text1"/>
          <w:lang w:val="el-GR"/>
        </w:rPr>
        <w:t xml:space="preserve">      </w:t>
      </w:r>
      <w:r w:rsidR="00FD1AE3">
        <w:rPr>
          <w:rFonts w:ascii="Arial" w:hAnsi="Arial" w:cs="Arial"/>
          <w:color w:val="000000" w:themeColor="text1"/>
          <w:lang w:val="el-GR"/>
        </w:rPr>
        <w:t xml:space="preserve"> Πέμπτη</w:t>
      </w:r>
      <w:r w:rsidRPr="00797C15">
        <w:rPr>
          <w:rFonts w:ascii="Arial" w:hAnsi="Arial" w:cs="Arial"/>
          <w:color w:val="000000" w:themeColor="text1"/>
          <w:lang w:val="el-GR"/>
        </w:rPr>
        <w:t xml:space="preserve">, </w:t>
      </w:r>
      <w:r w:rsidR="00FD1AE3">
        <w:rPr>
          <w:rFonts w:ascii="Arial" w:hAnsi="Arial" w:cs="Arial"/>
          <w:color w:val="000000" w:themeColor="text1"/>
          <w:lang w:val="el-GR"/>
        </w:rPr>
        <w:t>6 Νοεμβρίου</w:t>
      </w:r>
      <w:r w:rsidR="00B50A19">
        <w:rPr>
          <w:rFonts w:ascii="Arial" w:hAnsi="Arial" w:cs="Arial"/>
          <w:color w:val="000000" w:themeColor="text1"/>
          <w:lang w:val="el-GR"/>
        </w:rPr>
        <w:t xml:space="preserve"> 2025</w:t>
      </w:r>
      <w:r w:rsidRPr="00797C15">
        <w:rPr>
          <w:rFonts w:ascii="Arial" w:hAnsi="Arial" w:cs="Arial"/>
          <w:color w:val="000000" w:themeColor="text1"/>
          <w:lang w:val="el-GR"/>
        </w:rPr>
        <w:t xml:space="preserve"> </w:t>
      </w:r>
    </w:p>
    <w:p w14:paraId="72077876" w14:textId="77777777" w:rsidR="00F75BAC" w:rsidRPr="00797C15" w:rsidRDefault="00F75BAC" w:rsidP="0023492F">
      <w:pPr>
        <w:rPr>
          <w:rFonts w:ascii="Arial" w:hAnsi="Arial" w:cs="Arial"/>
          <w:b/>
          <w:bCs/>
          <w:color w:val="000000" w:themeColor="text1"/>
          <w:lang w:val="el-GR"/>
        </w:rPr>
      </w:pPr>
    </w:p>
    <w:p w14:paraId="1F1CDD4A" w14:textId="77777777" w:rsidR="00FD1AE3" w:rsidRDefault="00F75BAC" w:rsidP="00FD1AE3">
      <w:pPr>
        <w:rPr>
          <w:rFonts w:ascii="Arial" w:hAnsi="Arial" w:cs="Arial"/>
          <w:lang w:val="el-GR"/>
        </w:rPr>
      </w:pPr>
      <w:r w:rsidRPr="00797C15">
        <w:rPr>
          <w:rFonts w:ascii="Arial" w:hAnsi="Arial" w:cs="Arial"/>
          <w:b/>
          <w:bCs/>
          <w:color w:val="000000" w:themeColor="text1"/>
          <w:lang w:val="el-GR"/>
        </w:rPr>
        <w:t xml:space="preserve">        </w:t>
      </w:r>
      <w:r w:rsidR="00797C15" w:rsidRPr="00797C15">
        <w:rPr>
          <w:rFonts w:ascii="Arial" w:hAnsi="Arial" w:cs="Arial"/>
          <w:b/>
          <w:bCs/>
          <w:color w:val="000000" w:themeColor="text1"/>
          <w:lang w:val="el-GR"/>
        </w:rPr>
        <w:t xml:space="preserve">     </w:t>
      </w:r>
      <w:r w:rsidR="00B50A19" w:rsidRPr="00B50A19">
        <w:rPr>
          <w:rFonts w:ascii="Arial" w:hAnsi="Arial" w:cs="Arial"/>
          <w:b/>
          <w:bCs/>
          <w:color w:val="000000" w:themeColor="text1"/>
          <w:lang w:val="el-GR"/>
        </w:rPr>
        <w:t xml:space="preserve">    </w:t>
      </w:r>
    </w:p>
    <w:p w14:paraId="4ACA781F" w14:textId="76D6331B" w:rsidR="00FD1AE3" w:rsidRPr="00FD1AE3" w:rsidRDefault="00FD1AE3" w:rsidP="00FD1AE3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</w:t>
      </w:r>
      <w:r>
        <w:rPr>
          <w:rFonts w:ascii="Arial" w:hAnsi="Arial" w:cs="Arial"/>
          <w:b/>
          <w:bCs/>
          <w:lang w:val="el-GR"/>
        </w:rPr>
        <w:t xml:space="preserve">    </w:t>
      </w:r>
      <w:r w:rsidRPr="00FD1AE3">
        <w:rPr>
          <w:rFonts w:ascii="Arial" w:hAnsi="Arial" w:cs="Arial"/>
          <w:b/>
          <w:bCs/>
          <w:lang w:val="el-GR"/>
        </w:rPr>
        <w:t>Νέα εποχή για την έρευνα υδρογονανθράκων στην Ελλάδα: η</w:t>
      </w:r>
      <w:r>
        <w:rPr>
          <w:rFonts w:ascii="Arial" w:hAnsi="Arial" w:cs="Arial"/>
          <w:b/>
          <w:bCs/>
          <w:lang w:val="el-GR"/>
        </w:rPr>
        <w:t xml:space="preserve">  </w:t>
      </w:r>
    </w:p>
    <w:p w14:paraId="17CCEC6D" w14:textId="5D015CE2" w:rsidR="00FD1AE3" w:rsidRPr="00FD1AE3" w:rsidRDefault="00FD1AE3" w:rsidP="00FD1AE3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</w:t>
      </w:r>
      <w:r w:rsidRPr="00FD1AE3">
        <w:rPr>
          <w:rFonts w:ascii="Arial" w:hAnsi="Arial" w:cs="Arial"/>
          <w:b/>
          <w:bCs/>
          <w:lang w:val="en-US"/>
        </w:rPr>
        <w:t>ExxonMobil</w:t>
      </w:r>
      <w:r w:rsidRPr="00FD1AE3">
        <w:rPr>
          <w:rFonts w:ascii="Arial" w:hAnsi="Arial" w:cs="Arial"/>
          <w:b/>
          <w:bCs/>
          <w:lang w:val="el-GR"/>
        </w:rPr>
        <w:t xml:space="preserve"> </w:t>
      </w:r>
      <w:r>
        <w:rPr>
          <w:rFonts w:ascii="Arial" w:hAnsi="Arial" w:cs="Arial"/>
          <w:b/>
          <w:bCs/>
          <w:lang w:val="el-GR"/>
        </w:rPr>
        <w:t xml:space="preserve">μπαίνει </w:t>
      </w:r>
      <w:r w:rsidRPr="00FD1AE3">
        <w:rPr>
          <w:rFonts w:ascii="Arial" w:hAnsi="Arial" w:cs="Arial"/>
          <w:b/>
          <w:bCs/>
          <w:lang w:val="el-GR"/>
        </w:rPr>
        <w:t xml:space="preserve">στο </w:t>
      </w:r>
      <w:r w:rsidRPr="00FD1AE3">
        <w:rPr>
          <w:rFonts w:ascii="Arial" w:hAnsi="Arial" w:cs="Arial"/>
          <w:b/>
          <w:bCs/>
          <w:lang w:val="en-US"/>
        </w:rPr>
        <w:t>Block</w:t>
      </w:r>
      <w:r w:rsidRPr="00FD1AE3">
        <w:rPr>
          <w:rFonts w:ascii="Arial" w:hAnsi="Arial" w:cs="Arial"/>
          <w:b/>
          <w:bCs/>
          <w:lang w:val="el-GR"/>
        </w:rPr>
        <w:t xml:space="preserve"> 2</w:t>
      </w:r>
    </w:p>
    <w:p w14:paraId="53D3A766" w14:textId="77777777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Οι εταιρείες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ExxonMobil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Energean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και </w:t>
      </w:r>
      <w:proofErr w:type="spellStart"/>
      <w:r w:rsidRPr="00FD1AE3">
        <w:rPr>
          <w:rFonts w:ascii="Arial" w:hAnsi="Arial" w:cs="Arial"/>
          <w:b/>
          <w:bCs/>
          <w:sz w:val="22"/>
          <w:szCs w:val="22"/>
          <w:lang w:val="en-US"/>
        </w:rPr>
        <w:t>HelleniQ</w:t>
      </w:r>
      <w:proofErr w:type="spellEnd"/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Upstream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ανακοινώνουν τη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Συμφωνία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Farm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In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για τη συμμετοχή της </w:t>
      </w:r>
      <w:r w:rsidRPr="00FD1AE3">
        <w:rPr>
          <w:rFonts w:ascii="Arial" w:hAnsi="Arial" w:cs="Arial"/>
          <w:sz w:val="22"/>
          <w:szCs w:val="22"/>
          <w:lang w:val="en-US"/>
        </w:rPr>
        <w:t>ExxonMobil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στην παραχώρηση του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Block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2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το οποίο βρίσκεται στο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βορειοδυτικό Ιόνιο Πέλαγος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γειτονικά της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Αποκλειστικής Οικονομικής Ζώνης (ΑΟΖ)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της Ιταλίας.</w:t>
      </w:r>
    </w:p>
    <w:p w14:paraId="79C9D6BB" w14:textId="77777777" w:rsidR="00FD1AE3" w:rsidRPr="00FD1AE3" w:rsidRDefault="00534F06" w:rsidP="00FD1AE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pict w14:anchorId="0815305E">
          <v:rect id="_x0000_i1025" style="width:0;height:1.5pt" o:hralign="center" o:hrstd="t" o:hr="t" fillcolor="#a0a0a0" stroked="f"/>
        </w:pict>
      </w:r>
    </w:p>
    <w:p w14:paraId="4F3FCC9A" w14:textId="444B81D3" w:rsidR="00FD1AE3" w:rsidRPr="00FD1AE3" w:rsidRDefault="00FD1AE3" w:rsidP="00FD1AE3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el-GR"/>
        </w:rPr>
      </w:pPr>
      <w:r>
        <w:rPr>
          <w:rFonts w:ascii="Arial" w:hAnsi="Arial" w:cs="Arial"/>
          <w:b/>
          <w:bCs/>
          <w:sz w:val="22"/>
          <w:szCs w:val="22"/>
          <w:lang w:val="el-GR"/>
        </w:rPr>
        <w:t>Με βάση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με τη συμφωνία:</w:t>
      </w:r>
    </w:p>
    <w:p w14:paraId="5D9915C5" w14:textId="77777777" w:rsidR="00FD1AE3" w:rsidRPr="00FD1AE3" w:rsidRDefault="00FD1AE3" w:rsidP="00FD1AE3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Η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ExxonMobil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αποκτά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60%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της παραχώρησης.</w:t>
      </w:r>
    </w:p>
    <w:p w14:paraId="54E52100" w14:textId="77777777" w:rsidR="00FD1AE3" w:rsidRPr="00FD1AE3" w:rsidRDefault="00FD1AE3" w:rsidP="00FD1AE3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Η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Energean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διατηρεί συμμετοχή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30%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από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75%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προηγουμένως.</w:t>
      </w:r>
    </w:p>
    <w:p w14:paraId="752FCF32" w14:textId="77777777" w:rsidR="00FD1AE3" w:rsidRPr="00FD1AE3" w:rsidRDefault="00FD1AE3" w:rsidP="00FD1AE3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Η </w:t>
      </w:r>
      <w:proofErr w:type="spellStart"/>
      <w:r w:rsidRPr="00FD1AE3">
        <w:rPr>
          <w:rFonts w:ascii="Arial" w:hAnsi="Arial" w:cs="Arial"/>
          <w:b/>
          <w:bCs/>
          <w:sz w:val="22"/>
          <w:szCs w:val="22"/>
          <w:lang w:val="en-US"/>
        </w:rPr>
        <w:t>HelleniQ</w:t>
      </w:r>
      <w:proofErr w:type="spellEnd"/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Energy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διατηρεί συμμετοχή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10%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από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25%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προηγουμένως.</w:t>
      </w:r>
    </w:p>
    <w:p w14:paraId="462C94F8" w14:textId="7292F73A" w:rsidR="00FD1AE3" w:rsidRPr="00FD1AE3" w:rsidRDefault="00FD1AE3" w:rsidP="00FD1AE3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Η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Energean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θα παραμείνει </w:t>
      </w:r>
      <w:r w:rsidR="00DA79B0" w:rsidRPr="00DA79B0">
        <w:rPr>
          <w:rFonts w:ascii="Arial" w:hAnsi="Arial" w:cs="Arial"/>
          <w:b/>
          <w:bCs/>
          <w:sz w:val="22"/>
          <w:szCs w:val="22"/>
          <w:lang w:val="el-GR"/>
        </w:rPr>
        <w:t>Δια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χειριστής (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Operator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)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κατά τη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φάση της έρευνας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</w:p>
    <w:p w14:paraId="375BC5D6" w14:textId="77777777" w:rsidR="00FD1AE3" w:rsidRPr="00FD1AE3" w:rsidRDefault="00FD1AE3" w:rsidP="00FD1AE3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Σε περίπτωση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ανακάλυψης κοιτάσματος υδρογονανθράκων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η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ExxonMobil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θα αναλάβει τη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διαχείριση (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operatorship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)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κατά τη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φάση ανάπτυξης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</w:p>
    <w:p w14:paraId="56C1711E" w14:textId="5630A592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Το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Block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2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αποτελεί την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πιο ώριμη παραχώρηση στην Ελλάδα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ως προς την ετοιμότητα για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ερευνητική γεώτρηση</w:t>
      </w:r>
      <w:r w:rsidRPr="00FD1AE3">
        <w:rPr>
          <w:rFonts w:ascii="Arial" w:hAnsi="Arial" w:cs="Arial"/>
          <w:sz w:val="22"/>
          <w:szCs w:val="22"/>
          <w:lang w:val="el-GR"/>
        </w:rPr>
        <w:t>. Η σχετική απόφαση για τη διεξαγωγή γεώτρησης θα ληφθεί από τ</w:t>
      </w:r>
      <w:r w:rsidR="005C79B5">
        <w:rPr>
          <w:rFonts w:ascii="Arial" w:hAnsi="Arial" w:cs="Arial"/>
          <w:sz w:val="22"/>
          <w:szCs w:val="22"/>
          <w:lang w:val="el-GR"/>
        </w:rPr>
        <w:t>ην κοινοπραξία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στο προσεχές διάστημα.</w:t>
      </w:r>
    </w:p>
    <w:p w14:paraId="561D6596" w14:textId="77777777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Η ολοκλήρωση της συναλλαγής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τελεί υπό την έγκριση των αρμόδιων κρατικών αρχών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και την εκπλήρωση των συνήθων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όρων ολοκλήρωσης (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closing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deliverables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)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</w:p>
    <w:p w14:paraId="40CF1597" w14:textId="77777777" w:rsidR="00FD1AE3" w:rsidRPr="00FD1AE3" w:rsidRDefault="00534F06" w:rsidP="00FD1AE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pict w14:anchorId="2FED3B59">
          <v:rect id="_x0000_i1026" style="width:0;height:1.5pt" o:hralign="center" o:hrstd="t" o:hr="t" fillcolor="#a0a0a0" stroked="f"/>
        </w:pict>
      </w:r>
    </w:p>
    <w:p w14:paraId="637C237C" w14:textId="77777777" w:rsidR="00FD1AE3" w:rsidRPr="00FD1AE3" w:rsidRDefault="00FD1AE3" w:rsidP="00FD1AE3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el-GR"/>
        </w:rPr>
      </w:pP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Χρονοδιάγραμμα και Προοπτικές</w:t>
      </w:r>
    </w:p>
    <w:p w14:paraId="2C6A3FE3" w14:textId="77777777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Η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ερευνητική γεώτρηση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αναμένεται να πραγματοποιηθεί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στα τέλη του 2026 ή στις αρχές του 2027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εφόσον εξασφαλιστούν εγκαίρως όλες οι απαραίτητες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άδειες και εγκρίσεις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από τις αρμόδιες αρχές και παραταθεί η φάση έρευνας ώστε να διασφαλιστεί η ολοκλήρωση του έργου εντός του προβλεπόμενου χρονοδιαγράμματος.</w:t>
      </w:r>
    </w:p>
    <w:p w14:paraId="0321BA44" w14:textId="40912143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Αυτή θα είναι η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πρώτη υπεράκτια ερευνητική γεώτρηση στην </w:t>
      </w:r>
      <w:r w:rsidR="00534F06">
        <w:rPr>
          <w:rFonts w:ascii="Arial" w:hAnsi="Arial" w:cs="Arial"/>
          <w:b/>
          <w:bCs/>
          <w:sz w:val="22"/>
          <w:szCs w:val="22"/>
          <w:lang w:val="el-GR"/>
        </w:rPr>
        <w:t xml:space="preserve">Δυτική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Ελλάδα από το 1981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όταν ολοκληρώθηκε η γεώτρηση που οδήγησε στην ανακάλυψη του κοιτάσματος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Κατάκολου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  <w:r w:rsidRPr="00FD1AE3">
        <w:rPr>
          <w:rFonts w:ascii="Arial" w:hAnsi="Arial" w:cs="Arial"/>
          <w:sz w:val="22"/>
          <w:szCs w:val="22"/>
          <w:lang w:val="el-GR"/>
        </w:rPr>
        <w:br/>
      </w:r>
      <w:r w:rsidRPr="00FD1AE3">
        <w:rPr>
          <w:rFonts w:ascii="Arial" w:hAnsi="Arial" w:cs="Arial"/>
          <w:sz w:val="22"/>
          <w:szCs w:val="22"/>
          <w:lang w:val="el-GR"/>
        </w:rPr>
        <w:lastRenderedPageBreak/>
        <w:t xml:space="preserve">Τα τελευταία είκοσι χρόνια, οι μόνες υπεράκτιες γεωτρήσεις που έχουν πραγματοποιηθεί είναι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παραγωγικές γεωτρήσεις στον Πρίνο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από την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Energean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</w:p>
    <w:p w14:paraId="3FF36B2A" w14:textId="77777777" w:rsidR="00FD1AE3" w:rsidRPr="00FD1AE3" w:rsidRDefault="00534F06" w:rsidP="00FD1AE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pict w14:anchorId="3B0A9DD3">
          <v:rect id="_x0000_i1027" style="width:0;height:1.5pt" o:hralign="center" o:hrstd="t" o:hr="t" fillcolor="#a0a0a0" stroked="f"/>
        </w:pict>
      </w:r>
    </w:p>
    <w:p w14:paraId="78630765" w14:textId="77777777" w:rsidR="00FD1AE3" w:rsidRPr="00FD1AE3" w:rsidRDefault="00FD1AE3" w:rsidP="00FD1AE3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el-GR"/>
        </w:rPr>
      </w:pP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ΔΗΛΩΣΕΙΣ</w:t>
      </w:r>
    </w:p>
    <w:p w14:paraId="0A1F9612" w14:textId="77777777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b/>
          <w:bCs/>
          <w:sz w:val="22"/>
          <w:szCs w:val="22"/>
          <w:lang w:val="en-US"/>
        </w:rPr>
        <w:t>Dr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.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John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Ardill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Αντιπρόεδρος Παγκόσμιας Έρευνας,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ExxonMobil</w:t>
      </w:r>
      <w:r w:rsidRPr="00FD1AE3">
        <w:rPr>
          <w:rFonts w:ascii="Arial" w:hAnsi="Arial" w:cs="Arial"/>
          <w:sz w:val="22"/>
          <w:szCs w:val="22"/>
          <w:lang w:val="el-GR"/>
        </w:rPr>
        <w:t>:</w:t>
      </w:r>
    </w:p>
    <w:p w14:paraId="0A41CB26" w14:textId="77777777" w:rsidR="007A7ABB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«Ανυπομονούμε να συνεργαστούμε με την ελληνική κυβέρνηση και τους εταίρους μας για να αξιολογήσουμε το ερευνητικό δυναμικό του </w:t>
      </w:r>
      <w:r w:rsidRPr="00FD1AE3">
        <w:rPr>
          <w:rFonts w:ascii="Arial" w:hAnsi="Arial" w:cs="Arial"/>
          <w:sz w:val="22"/>
          <w:szCs w:val="22"/>
          <w:lang w:val="en-US"/>
        </w:rPr>
        <w:t>Block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2 με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ασφαλή, αποτελεσματικό και περιβαλλοντικά υπεύθυνο τρόπο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</w:p>
    <w:p w14:paraId="78CCE510" w14:textId="2B7A34A1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Αυτή η σημαντική ερευνητική συμφωνία ανοίγει τον δρόμο για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πιθανές μελλοντικές επενδύσεις σε ερευνητικές γεωτρήσεις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στο χρονικό πλαίσιο του 2027.»</w:t>
      </w:r>
    </w:p>
    <w:p w14:paraId="677C7D50" w14:textId="77777777" w:rsidR="00FD1AE3" w:rsidRPr="00FD1AE3" w:rsidRDefault="00534F06" w:rsidP="00FD1AE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pict w14:anchorId="21556EFC">
          <v:rect id="_x0000_i1028" style="width:0;height:1.5pt" o:hralign="center" o:hrstd="t" o:hr="t" fillcolor="#a0a0a0" stroked="f"/>
        </w:pict>
      </w:r>
    </w:p>
    <w:p w14:paraId="2DE0527C" w14:textId="77777777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Μάθιος Ρήγας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Διευθύνων Σύμβουλος,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Energean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Plc</w:t>
      </w:r>
      <w:r w:rsidRPr="00FD1AE3">
        <w:rPr>
          <w:rFonts w:ascii="Arial" w:hAnsi="Arial" w:cs="Arial"/>
          <w:sz w:val="22"/>
          <w:szCs w:val="22"/>
          <w:lang w:val="el-GR"/>
        </w:rPr>
        <w:t>:</w:t>
      </w:r>
    </w:p>
    <w:p w14:paraId="5F2F0982" w14:textId="77777777" w:rsidR="002764E0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«Η συμφωνία αυτή αποτελεί ένα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σημαντικό βήμα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προς την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αξιοποίηση των φυσικών πόρων της Ελλάδας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και την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ενίσχυση του ρόλου της χώρας μας στον ενεργειακό χάρτη της Ευρώπης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  <w:r w:rsidR="007A7ABB">
        <w:rPr>
          <w:rFonts w:ascii="Arial" w:hAnsi="Arial" w:cs="Arial"/>
          <w:sz w:val="22"/>
          <w:szCs w:val="22"/>
          <w:lang w:val="el-GR"/>
        </w:rPr>
        <w:t xml:space="preserve">. 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Η συνεργασία με την </w:t>
      </w:r>
      <w:r w:rsidRPr="00FD1AE3">
        <w:rPr>
          <w:rFonts w:ascii="Arial" w:hAnsi="Arial" w:cs="Arial"/>
          <w:sz w:val="22"/>
          <w:szCs w:val="22"/>
          <w:lang w:val="en-US"/>
        </w:rPr>
        <w:t>ExxonMobil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στο </w:t>
      </w:r>
      <w:r w:rsidRPr="00FD1AE3">
        <w:rPr>
          <w:rFonts w:ascii="Arial" w:hAnsi="Arial" w:cs="Arial"/>
          <w:sz w:val="22"/>
          <w:szCs w:val="22"/>
          <w:lang w:val="en-US"/>
        </w:rPr>
        <w:t>Block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2 δεν είναι απλώς μια νέα επιχειρηματική συμφωνία</w:t>
      </w:r>
      <w:r w:rsidR="007A7ABB">
        <w:rPr>
          <w:rFonts w:ascii="Arial" w:hAnsi="Arial" w:cs="Arial"/>
          <w:sz w:val="22"/>
          <w:szCs w:val="22"/>
          <w:lang w:val="el-GR"/>
        </w:rPr>
        <w:t>. Ε</w:t>
      </w:r>
      <w:r w:rsidR="002764E0">
        <w:rPr>
          <w:rFonts w:ascii="Arial" w:hAnsi="Arial" w:cs="Arial"/>
          <w:sz w:val="22"/>
          <w:szCs w:val="22"/>
          <w:lang w:val="el-GR"/>
        </w:rPr>
        <w:t>ί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ναι μια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εθνική ευκαιρία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να αποδείξουμε ότι η Ελλάδα μπορεί να επιτύχει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ενεργειακή ανεξαρτησία</w:t>
      </w:r>
      <w:r w:rsidRPr="00FD1AE3">
        <w:rPr>
          <w:rFonts w:ascii="Arial" w:hAnsi="Arial" w:cs="Arial"/>
          <w:sz w:val="22"/>
          <w:szCs w:val="22"/>
          <w:lang w:val="el-GR"/>
        </w:rPr>
        <w:t>, αξιοποιώντας υπεύθυνα τους εγχώριους ενεργειακούς πόρους της, σύμφωνα με τα αυστηρότερα διεθνή πρότυπα</w:t>
      </w:r>
      <w:r w:rsidR="002764E0">
        <w:rPr>
          <w:rFonts w:ascii="Arial" w:hAnsi="Arial" w:cs="Arial"/>
          <w:sz w:val="22"/>
          <w:szCs w:val="22"/>
          <w:lang w:val="el-GR"/>
        </w:rPr>
        <w:t xml:space="preserve">. </w:t>
      </w:r>
    </w:p>
    <w:p w14:paraId="11C93285" w14:textId="58480D32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Η </w:t>
      </w:r>
      <w:r w:rsidRPr="00FD1AE3">
        <w:rPr>
          <w:rFonts w:ascii="Arial" w:hAnsi="Arial" w:cs="Arial"/>
          <w:sz w:val="22"/>
          <w:szCs w:val="22"/>
          <w:lang w:val="en-US"/>
        </w:rPr>
        <w:t>Energean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είναι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υπερήφανη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που ηγείται αυτής της προσπάθειας, συνδυάζοντας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επιστημονική τεχνογνωσία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περιβαλλοντική υπευθυνότητα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και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πίστη στις δυνατότητες της χώρας μας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  <w:r w:rsidR="002764E0">
        <w:rPr>
          <w:rFonts w:ascii="Arial" w:hAnsi="Arial" w:cs="Arial"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Όπως έχω τονίσει πολλές φορές,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μόνο μέσω γεώτρησης θα μάθουμε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αν πράγματι υπάρχει φυσικό αέριο στη χώρα μας.</w:t>
      </w:r>
      <w:r w:rsidRPr="00FD1AE3">
        <w:rPr>
          <w:rFonts w:ascii="Arial" w:hAnsi="Arial" w:cs="Arial"/>
          <w:sz w:val="22"/>
          <w:szCs w:val="22"/>
          <w:lang w:val="el-GR"/>
        </w:rPr>
        <w:br/>
        <w:t xml:space="preserve">Η επιτυχία αυτής της πρωτοβουλίας μπορεί να αποτελέσει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σημείο καμπής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για την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ενεργειακή ασφάλεια της Ελλάδας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και το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μέλλον των επόμενων γενεών</w:t>
      </w:r>
      <w:r w:rsidRPr="00FD1AE3">
        <w:rPr>
          <w:rFonts w:ascii="Arial" w:hAnsi="Arial" w:cs="Arial"/>
          <w:sz w:val="22"/>
          <w:szCs w:val="22"/>
          <w:lang w:val="el-GR"/>
        </w:rPr>
        <w:t>.»</w:t>
      </w:r>
    </w:p>
    <w:p w14:paraId="6EA3D920" w14:textId="77777777" w:rsidR="00FD1AE3" w:rsidRPr="00FD1AE3" w:rsidRDefault="00534F06" w:rsidP="00FD1AE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pict w14:anchorId="658F9063">
          <v:rect id="_x0000_i1029" style="width:0;height:1.5pt" o:hralign="center" o:hrstd="t" o:hr="t" fillcolor="#a0a0a0" stroked="f"/>
        </w:pict>
      </w:r>
    </w:p>
    <w:p w14:paraId="3D3DBD14" w14:textId="77777777" w:rsidR="00B722B1" w:rsidRPr="00C616FA" w:rsidRDefault="00B722B1" w:rsidP="00B722B1">
      <w:pPr>
        <w:spacing w:before="100" w:beforeAutospacing="1" w:after="100" w:afterAutospacing="1"/>
        <w:rPr>
          <w:rFonts w:ascii="Arial" w:eastAsia="Calibri" w:hAnsi="Arial" w:cs="Arial"/>
          <w:lang w:val="el-GR"/>
        </w:rPr>
      </w:pPr>
      <w:r w:rsidRPr="00C616FA">
        <w:rPr>
          <w:rFonts w:ascii="Arial" w:eastAsia="Calibri" w:hAnsi="Arial" w:cs="Arial"/>
          <w:b/>
          <w:bCs/>
          <w:lang w:val="el-GR"/>
        </w:rPr>
        <w:t>Ανδρέας Σιάμισιης</w:t>
      </w:r>
      <w:r w:rsidRPr="00C616FA">
        <w:rPr>
          <w:rFonts w:ascii="Arial" w:eastAsia="Calibri" w:hAnsi="Arial" w:cs="Arial"/>
          <w:lang w:val="el-GR"/>
        </w:rPr>
        <w:t xml:space="preserve">, </w:t>
      </w:r>
      <w:r w:rsidRPr="00C616FA">
        <w:rPr>
          <w:rFonts w:ascii="Arial" w:eastAsia="Calibri" w:hAnsi="Arial" w:cs="Arial"/>
          <w:b/>
          <w:bCs/>
          <w:lang w:val="el-GR"/>
        </w:rPr>
        <w:t>Διευθύνων Σύμβουλος,</w:t>
      </w:r>
      <w:r w:rsidRPr="00C616FA">
        <w:rPr>
          <w:rFonts w:ascii="Arial" w:eastAsia="Calibri" w:hAnsi="Arial" w:cs="Arial"/>
          <w:lang w:val="el-GR"/>
        </w:rPr>
        <w:t xml:space="preserve"> </w:t>
      </w:r>
      <w:proofErr w:type="spellStart"/>
      <w:r w:rsidRPr="00C616FA">
        <w:rPr>
          <w:rFonts w:ascii="Arial" w:eastAsia="Calibri" w:hAnsi="Arial" w:cs="Arial"/>
          <w:b/>
          <w:bCs/>
          <w:lang w:val="en-US"/>
        </w:rPr>
        <w:t>HELLENiQ</w:t>
      </w:r>
      <w:proofErr w:type="spellEnd"/>
      <w:r w:rsidRPr="00C616FA">
        <w:rPr>
          <w:rFonts w:ascii="Arial" w:eastAsia="Calibri" w:hAnsi="Arial" w:cs="Arial"/>
          <w:b/>
          <w:bCs/>
          <w:lang w:val="el-GR"/>
        </w:rPr>
        <w:t xml:space="preserve"> </w:t>
      </w:r>
      <w:r w:rsidRPr="00C616FA">
        <w:rPr>
          <w:rFonts w:ascii="Arial" w:eastAsia="Calibri" w:hAnsi="Arial" w:cs="Arial"/>
          <w:b/>
          <w:bCs/>
          <w:lang w:val="en-US"/>
        </w:rPr>
        <w:t>ENERGY</w:t>
      </w:r>
      <w:r w:rsidRPr="00C616FA">
        <w:rPr>
          <w:rFonts w:ascii="Arial" w:eastAsia="Calibri" w:hAnsi="Arial" w:cs="Arial"/>
          <w:lang w:val="el-GR"/>
        </w:rPr>
        <w:t>:</w:t>
      </w:r>
    </w:p>
    <w:p w14:paraId="048B7E70" w14:textId="77777777" w:rsidR="00B722B1" w:rsidRPr="00B722B1" w:rsidRDefault="00B722B1" w:rsidP="00B722B1">
      <w:pPr>
        <w:rPr>
          <w:rFonts w:ascii="Arial" w:eastAsia="Calibri" w:hAnsi="Arial" w:cs="Arial"/>
          <w:lang w:val="el-GR"/>
        </w:rPr>
      </w:pPr>
      <w:r w:rsidRPr="00B722B1">
        <w:rPr>
          <w:rFonts w:ascii="Arial" w:eastAsia="Calibri" w:hAnsi="Arial" w:cs="Arial"/>
          <w:lang w:val="el-GR"/>
        </w:rPr>
        <w:t xml:space="preserve">«Σταδιακά, τα τελευταία χρόνια, ο Όμιλός μας απέκτησε και αναπτύσσει ένα </w:t>
      </w:r>
      <w:r w:rsidRPr="00B722B1">
        <w:rPr>
          <w:rFonts w:ascii="Arial" w:eastAsia="Calibri" w:hAnsi="Arial" w:cs="Arial"/>
          <w:b/>
          <w:bCs/>
          <w:lang w:val="el-GR"/>
        </w:rPr>
        <w:t>υποσχόμενο χαρτοφυλάκιο ερευνητικών παραχωρήσεων</w:t>
      </w:r>
      <w:r w:rsidRPr="00B722B1">
        <w:rPr>
          <w:rFonts w:ascii="Arial" w:eastAsia="Calibri" w:hAnsi="Arial" w:cs="Arial"/>
          <w:lang w:val="el-GR"/>
        </w:rPr>
        <w:t xml:space="preserve">. </w:t>
      </w:r>
    </w:p>
    <w:p w14:paraId="767E3DD0" w14:textId="77777777" w:rsidR="00B722B1" w:rsidRPr="00B722B1" w:rsidRDefault="00B722B1" w:rsidP="00B722B1">
      <w:pPr>
        <w:rPr>
          <w:rFonts w:ascii="Arial" w:eastAsia="Calibri" w:hAnsi="Arial" w:cs="Arial"/>
          <w:lang w:val="el-GR"/>
        </w:rPr>
      </w:pPr>
      <w:r w:rsidRPr="00B722B1">
        <w:rPr>
          <w:rFonts w:ascii="Arial" w:eastAsia="Calibri" w:hAnsi="Arial" w:cs="Arial"/>
          <w:lang w:val="el-GR"/>
        </w:rPr>
        <w:t xml:space="preserve">Ανάμεσά τους, </w:t>
      </w:r>
      <w:r w:rsidRPr="00B722B1">
        <w:rPr>
          <w:rFonts w:ascii="Arial" w:eastAsia="Calibri" w:hAnsi="Arial" w:cs="Arial"/>
          <w:b/>
          <w:bCs/>
          <w:lang w:val="el-GR"/>
        </w:rPr>
        <w:t xml:space="preserve">το Block 2 που είναι ώριμο για ερευνητική γεώτρηση </w:t>
      </w:r>
      <w:r w:rsidRPr="00B722B1">
        <w:rPr>
          <w:rFonts w:ascii="Arial" w:eastAsia="Calibri" w:hAnsi="Arial" w:cs="Arial"/>
          <w:lang w:val="el-GR"/>
        </w:rPr>
        <w:t xml:space="preserve">και αυτή η </w:t>
      </w:r>
      <w:r w:rsidRPr="00B722B1">
        <w:rPr>
          <w:rFonts w:ascii="Arial" w:eastAsia="Calibri" w:hAnsi="Arial" w:cs="Arial"/>
          <w:b/>
          <w:bCs/>
          <w:lang w:val="el-GR"/>
        </w:rPr>
        <w:t>συνεργασία με την ExxonMobil</w:t>
      </w:r>
      <w:r w:rsidRPr="00B722B1">
        <w:rPr>
          <w:rFonts w:ascii="Arial" w:eastAsia="Calibri" w:hAnsi="Arial" w:cs="Arial"/>
          <w:lang w:val="el-GR"/>
        </w:rPr>
        <w:t xml:space="preserve"> θα βοηθήσει στην </w:t>
      </w:r>
      <w:r w:rsidRPr="00B722B1">
        <w:rPr>
          <w:rFonts w:ascii="Arial" w:eastAsia="Calibri" w:hAnsi="Arial" w:cs="Arial"/>
          <w:b/>
          <w:bCs/>
          <w:lang w:val="el-GR"/>
        </w:rPr>
        <w:t>ταχύτερη και πιο αποτελεσματική</w:t>
      </w:r>
      <w:r w:rsidRPr="00B722B1">
        <w:rPr>
          <w:rFonts w:ascii="Arial" w:eastAsia="Calibri" w:hAnsi="Arial" w:cs="Arial"/>
          <w:lang w:val="el-GR"/>
        </w:rPr>
        <w:t xml:space="preserve"> </w:t>
      </w:r>
      <w:r w:rsidRPr="00B722B1">
        <w:rPr>
          <w:rFonts w:ascii="Arial" w:eastAsia="Calibri" w:hAnsi="Arial" w:cs="Arial"/>
          <w:b/>
          <w:bCs/>
          <w:lang w:val="el-GR"/>
        </w:rPr>
        <w:t>ανάπτυξη</w:t>
      </w:r>
      <w:r w:rsidRPr="00B722B1">
        <w:rPr>
          <w:rFonts w:ascii="Arial" w:eastAsia="Calibri" w:hAnsi="Arial" w:cs="Arial"/>
          <w:lang w:val="el-GR"/>
        </w:rPr>
        <w:t xml:space="preserve"> του.</w:t>
      </w:r>
    </w:p>
    <w:p w14:paraId="64165E6E" w14:textId="77777777" w:rsidR="00B722B1" w:rsidRPr="00B722B1" w:rsidRDefault="00B722B1" w:rsidP="00B722B1">
      <w:pPr>
        <w:rPr>
          <w:rFonts w:ascii="Arial" w:eastAsia="Calibri" w:hAnsi="Arial" w:cs="Arial"/>
          <w:lang w:val="el-GR"/>
        </w:rPr>
      </w:pPr>
      <w:r w:rsidRPr="00B722B1">
        <w:rPr>
          <w:rFonts w:ascii="Arial" w:eastAsia="Calibri" w:hAnsi="Arial" w:cs="Arial"/>
          <w:b/>
          <w:bCs/>
          <w:lang w:val="el-GR"/>
        </w:rPr>
        <w:t xml:space="preserve">Η Ελλάδα </w:t>
      </w:r>
      <w:r w:rsidRPr="00B722B1">
        <w:rPr>
          <w:rFonts w:ascii="Arial" w:eastAsia="Calibri" w:hAnsi="Arial" w:cs="Arial"/>
          <w:lang w:val="el-GR"/>
        </w:rPr>
        <w:t>αναδεικνύεται ως μία</w:t>
      </w:r>
      <w:r w:rsidRPr="00B722B1">
        <w:rPr>
          <w:rFonts w:ascii="Arial" w:eastAsia="Calibri" w:hAnsi="Arial" w:cs="Arial"/>
          <w:b/>
          <w:bCs/>
          <w:lang w:val="el-GR"/>
        </w:rPr>
        <w:t xml:space="preserve"> </w:t>
      </w:r>
      <w:r w:rsidRPr="00B722B1">
        <w:rPr>
          <w:rFonts w:ascii="Arial" w:eastAsia="Calibri" w:hAnsi="Arial" w:cs="Arial"/>
          <w:lang w:val="el-GR"/>
        </w:rPr>
        <w:t xml:space="preserve">από τις νεότερες και </w:t>
      </w:r>
      <w:r w:rsidRPr="00B722B1">
        <w:rPr>
          <w:rFonts w:ascii="Arial" w:eastAsia="Calibri" w:hAnsi="Arial" w:cs="Arial"/>
          <w:b/>
          <w:bCs/>
          <w:lang w:val="el-GR"/>
        </w:rPr>
        <w:t xml:space="preserve">υποσχόμενες περιοχές της Ευρώπης </w:t>
      </w:r>
      <w:r w:rsidRPr="00B722B1">
        <w:rPr>
          <w:rFonts w:ascii="Arial" w:eastAsia="Calibri" w:hAnsi="Arial" w:cs="Arial"/>
          <w:lang w:val="el-GR"/>
        </w:rPr>
        <w:t xml:space="preserve">για εξερεύνηση και ανάπτυξη υδρογονανθράκων. Αυτή η </w:t>
      </w:r>
      <w:r w:rsidRPr="00B722B1">
        <w:rPr>
          <w:rFonts w:ascii="Arial" w:eastAsia="Calibri" w:hAnsi="Arial" w:cs="Arial"/>
          <w:b/>
          <w:bCs/>
          <w:lang w:val="el-GR"/>
        </w:rPr>
        <w:t>συναλλαγή αποτελεί ένα θετικό βήμα</w:t>
      </w:r>
      <w:r w:rsidRPr="00B722B1">
        <w:rPr>
          <w:rFonts w:ascii="Arial" w:eastAsia="Calibri" w:hAnsi="Arial" w:cs="Arial"/>
          <w:lang w:val="el-GR"/>
        </w:rPr>
        <w:t xml:space="preserve"> όχι μόνο για τους εταίρους της κοινοπραξίας, αλλά και</w:t>
      </w:r>
      <w:r w:rsidRPr="00B722B1">
        <w:rPr>
          <w:rFonts w:ascii="Arial" w:eastAsia="Calibri" w:hAnsi="Arial" w:cs="Arial"/>
          <w:b/>
          <w:bCs/>
          <w:lang w:val="el-GR"/>
        </w:rPr>
        <w:t xml:space="preserve"> για την ελληνική οικονομία</w:t>
      </w:r>
      <w:r w:rsidRPr="00B722B1">
        <w:rPr>
          <w:rFonts w:ascii="Arial" w:eastAsia="Calibri" w:hAnsi="Arial" w:cs="Arial"/>
          <w:lang w:val="el-GR"/>
        </w:rPr>
        <w:t>».</w:t>
      </w:r>
    </w:p>
    <w:p w14:paraId="5B89421F" w14:textId="77777777" w:rsidR="00B722B1" w:rsidRPr="00B722B1" w:rsidRDefault="00B722B1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</w:p>
    <w:p w14:paraId="5DC21C1C" w14:textId="77777777" w:rsidR="00FD1AE3" w:rsidRPr="00FD1AE3" w:rsidRDefault="00FD1AE3" w:rsidP="00FD1AE3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el-GR"/>
        </w:rPr>
      </w:pP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ΣΧΕΤΙΚΑ ΜΕ ΤΟ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BLOCK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2</w:t>
      </w:r>
    </w:p>
    <w:p w14:paraId="27C36065" w14:textId="77777777" w:rsidR="00765381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Το 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Block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2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βρίσκεται στο </w:t>
      </w:r>
      <w:r w:rsidR="003F02A3">
        <w:rPr>
          <w:rFonts w:ascii="Arial" w:hAnsi="Arial" w:cs="Arial"/>
          <w:b/>
          <w:bCs/>
          <w:sz w:val="22"/>
          <w:szCs w:val="22"/>
          <w:lang w:val="el-GR"/>
        </w:rPr>
        <w:t>Β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ορειοδυτικό Ιόνιο Πέλαγος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σε περιοχή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ιδιαίτερου γεωλογικού ενδιαφέροντος</w:t>
      </w:r>
      <w:r w:rsidR="003F02A3">
        <w:rPr>
          <w:rFonts w:ascii="Arial" w:hAnsi="Arial" w:cs="Arial"/>
          <w:sz w:val="22"/>
          <w:szCs w:val="22"/>
          <w:lang w:val="el-GR"/>
        </w:rPr>
        <w:t xml:space="preserve"> και γειτνιάζει με </w:t>
      </w:r>
      <w:r w:rsidRPr="00FD1AE3">
        <w:rPr>
          <w:rFonts w:ascii="Arial" w:hAnsi="Arial" w:cs="Arial"/>
          <w:sz w:val="22"/>
          <w:szCs w:val="22"/>
          <w:lang w:val="el-GR"/>
        </w:rPr>
        <w:t>τη</w:t>
      </w:r>
      <w:r w:rsidR="003F02A3">
        <w:rPr>
          <w:rFonts w:ascii="Arial" w:hAnsi="Arial" w:cs="Arial"/>
          <w:sz w:val="22"/>
          <w:szCs w:val="22"/>
          <w:lang w:val="el-GR"/>
        </w:rPr>
        <w:t>ν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ΑΟΖ της Ιταλίας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  <w:r w:rsidRPr="00FD1AE3">
        <w:rPr>
          <w:rFonts w:ascii="Arial" w:hAnsi="Arial" w:cs="Arial"/>
          <w:sz w:val="22"/>
          <w:szCs w:val="22"/>
          <w:lang w:val="el-GR"/>
        </w:rPr>
        <w:br/>
        <w:t xml:space="preserve">Το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2022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</w:t>
      </w:r>
      <w:r w:rsidR="00765381">
        <w:rPr>
          <w:rFonts w:ascii="Arial" w:hAnsi="Arial" w:cs="Arial"/>
          <w:sz w:val="22"/>
          <w:szCs w:val="22"/>
          <w:lang w:val="el-GR"/>
        </w:rPr>
        <w:t xml:space="preserve">αποκτήθηκαν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2.244 τετραγωνικ</w:t>
      </w:r>
      <w:r w:rsidR="00765381">
        <w:rPr>
          <w:rFonts w:ascii="Arial" w:hAnsi="Arial" w:cs="Arial"/>
          <w:b/>
          <w:bCs/>
          <w:sz w:val="22"/>
          <w:szCs w:val="22"/>
          <w:lang w:val="el-GR"/>
        </w:rPr>
        <w:t>ά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χιλι</w:t>
      </w:r>
      <w:r w:rsidR="00765381">
        <w:rPr>
          <w:rFonts w:ascii="Arial" w:hAnsi="Arial" w:cs="Arial"/>
          <w:b/>
          <w:bCs/>
          <w:sz w:val="22"/>
          <w:szCs w:val="22"/>
          <w:lang w:val="el-GR"/>
        </w:rPr>
        <w:t xml:space="preserve">όμετρα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δεδομένων </w:t>
      </w:r>
      <w:r w:rsidR="00765381">
        <w:rPr>
          <w:rFonts w:ascii="Arial" w:hAnsi="Arial" w:cs="Arial"/>
          <w:b/>
          <w:bCs/>
          <w:sz w:val="22"/>
          <w:szCs w:val="22"/>
          <w:lang w:val="el-GR"/>
        </w:rPr>
        <w:t>τρισδιάστατης (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3</w:t>
      </w:r>
      <w:r w:rsidRPr="00FD1AE3">
        <w:rPr>
          <w:rFonts w:ascii="Arial" w:hAnsi="Arial" w:cs="Arial"/>
          <w:b/>
          <w:bCs/>
          <w:sz w:val="22"/>
          <w:szCs w:val="22"/>
          <w:lang w:val="en-US"/>
        </w:rPr>
        <w:t>D</w:t>
      </w:r>
      <w:r w:rsidR="00765381">
        <w:rPr>
          <w:rFonts w:ascii="Arial" w:hAnsi="Arial" w:cs="Arial"/>
          <w:b/>
          <w:bCs/>
          <w:sz w:val="22"/>
          <w:szCs w:val="22"/>
          <w:lang w:val="el-GR"/>
        </w:rPr>
        <w:t>)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 xml:space="preserve"> σεισμικής έρευνας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των οποίων η επεξεργασία και ερμηνεία επιβεβαίωσε ότι η δομή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«Ασωπός»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είναι ο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πιο ώριμος στόχος για ερευνητική γεώτρηση</w:t>
      </w:r>
      <w:r w:rsidRPr="00FD1AE3">
        <w:rPr>
          <w:rFonts w:ascii="Arial" w:hAnsi="Arial" w:cs="Arial"/>
          <w:sz w:val="22"/>
          <w:szCs w:val="22"/>
          <w:lang w:val="el-GR"/>
        </w:rPr>
        <w:t>.</w:t>
      </w:r>
    </w:p>
    <w:p w14:paraId="7ABD3948" w14:textId="2E2A4C71" w:rsidR="00FD1AE3" w:rsidRPr="00FD1AE3" w:rsidRDefault="00FD1AE3" w:rsidP="00FD1A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l-GR"/>
        </w:rPr>
      </w:pPr>
      <w:r w:rsidRPr="00FD1AE3">
        <w:rPr>
          <w:rFonts w:ascii="Arial" w:hAnsi="Arial" w:cs="Arial"/>
          <w:sz w:val="22"/>
          <w:szCs w:val="22"/>
          <w:lang w:val="el-GR"/>
        </w:rPr>
        <w:t xml:space="preserve">Πρόκειται για τη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μεγαλύτερη ανεξερεύνητη υπεράκτια δομή στη Μεσόγειο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, με προοπτικές να </w:t>
      </w:r>
      <w:r w:rsidRPr="00FD1AE3">
        <w:rPr>
          <w:rFonts w:ascii="Arial" w:hAnsi="Arial" w:cs="Arial"/>
          <w:b/>
          <w:bCs/>
          <w:sz w:val="22"/>
          <w:szCs w:val="22"/>
          <w:lang w:val="el-GR"/>
        </w:rPr>
        <w:t>ενισχύσει ουσιαστικά την ενεργειακή ασφάλεια</w:t>
      </w:r>
      <w:r w:rsidRPr="00FD1AE3">
        <w:rPr>
          <w:rFonts w:ascii="Arial" w:hAnsi="Arial" w:cs="Arial"/>
          <w:sz w:val="22"/>
          <w:szCs w:val="22"/>
          <w:lang w:val="el-GR"/>
        </w:rPr>
        <w:t xml:space="preserve"> της Ελλάδας και της ευρύτερης περιοχής.</w:t>
      </w:r>
    </w:p>
    <w:p w14:paraId="6ED5B210" w14:textId="1FB84F20" w:rsidR="005D53D9" w:rsidRPr="00FD1AE3" w:rsidRDefault="005D53D9" w:rsidP="00662575">
      <w:pPr>
        <w:pStyle w:val="intro-heading"/>
        <w:spacing w:before="0" w:beforeAutospacing="0" w:after="375" w:afterAutospacing="0"/>
        <w:rPr>
          <w:rFonts w:ascii="Arial" w:hAnsi="Arial" w:cs="Arial"/>
          <w:lang w:val="el-GR"/>
        </w:rPr>
      </w:pPr>
    </w:p>
    <w:sectPr w:rsidR="005D53D9" w:rsidRPr="00FD1AE3" w:rsidSect="00700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64" w:right="1800" w:bottom="426" w:left="1800" w:header="851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6F0F" w14:textId="77777777" w:rsidR="008F169F" w:rsidRDefault="008F169F" w:rsidP="003069FF">
      <w:r>
        <w:separator/>
      </w:r>
    </w:p>
  </w:endnote>
  <w:endnote w:type="continuationSeparator" w:id="0">
    <w:p w14:paraId="40819BB4" w14:textId="77777777" w:rsidR="008F169F" w:rsidRDefault="008F169F" w:rsidP="003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FAD2" w14:textId="77777777" w:rsidR="000E12E7" w:rsidRDefault="000E1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3918" w14:textId="77777777" w:rsidR="00CC180F" w:rsidRPr="003069FF" w:rsidRDefault="00CC180F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B466B" wp14:editId="0F993C68">
              <wp:simplePos x="0" y="0"/>
              <wp:positionH relativeFrom="column">
                <wp:posOffset>9525</wp:posOffset>
              </wp:positionH>
              <wp:positionV relativeFrom="paragraph">
                <wp:posOffset>118110</wp:posOffset>
              </wp:positionV>
              <wp:extent cx="5495925" cy="0"/>
              <wp:effectExtent l="9525" t="13335" r="9525" b="1524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59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D7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75pt;margin-top:9.3pt;width:43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5q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" strokecolor="#c00000" strokeweight="1.5pt"/>
          </w:pict>
        </mc:Fallback>
      </mc:AlternateContent>
    </w:r>
  </w:p>
  <w:p w14:paraId="6C013B7D" w14:textId="77777777" w:rsidR="00084C24" w:rsidRPr="009F7A0C" w:rsidRDefault="00084C24" w:rsidP="00084C24">
    <w:pPr>
      <w:tabs>
        <w:tab w:val="left" w:pos="2070"/>
        <w:tab w:val="center" w:pos="4153"/>
      </w:tabs>
      <w:spacing w:before="40" w:after="40" w:line="160" w:lineRule="atLeast"/>
      <w:jc w:val="center"/>
      <w:rPr>
        <w:rFonts w:ascii="Calibri" w:hAnsi="Calibri"/>
        <w:sz w:val="18"/>
        <w:szCs w:val="18"/>
      </w:rPr>
    </w:pPr>
    <w:r w:rsidRPr="009F7A0C">
      <w:rPr>
        <w:rFonts w:ascii="Calibri" w:hAnsi="Calibri"/>
        <w:sz w:val="18"/>
        <w:szCs w:val="18"/>
      </w:rPr>
      <w:t xml:space="preserve">32, </w:t>
    </w:r>
    <w:proofErr w:type="spellStart"/>
    <w:r w:rsidRPr="009F7A0C">
      <w:rPr>
        <w:rFonts w:ascii="Calibri" w:hAnsi="Calibri"/>
        <w:sz w:val="18"/>
        <w:szCs w:val="18"/>
      </w:rPr>
      <w:t>Kifissias</w:t>
    </w:r>
    <w:proofErr w:type="spellEnd"/>
    <w:r w:rsidRPr="009F7A0C">
      <w:rPr>
        <w:rFonts w:ascii="Calibri" w:hAnsi="Calibri"/>
        <w:sz w:val="18"/>
        <w:szCs w:val="18"/>
      </w:rPr>
      <w:t xml:space="preserve"> Ave. Atrina </w:t>
    </w:r>
    <w:proofErr w:type="spellStart"/>
    <w:r w:rsidRPr="009F7A0C">
      <w:rPr>
        <w:rFonts w:ascii="Calibri" w:hAnsi="Calibri"/>
        <w:sz w:val="18"/>
        <w:szCs w:val="18"/>
      </w:rPr>
      <w:t>Center</w:t>
    </w:r>
    <w:proofErr w:type="spellEnd"/>
    <w:r w:rsidRPr="009F7A0C">
      <w:rPr>
        <w:rFonts w:ascii="Calibri" w:hAnsi="Calibri"/>
        <w:sz w:val="18"/>
        <w:szCs w:val="18"/>
      </w:rPr>
      <w:t xml:space="preserve"> 17</w:t>
    </w:r>
    <w:r w:rsidRPr="009F7A0C">
      <w:rPr>
        <w:rFonts w:ascii="Calibri" w:hAnsi="Calibri"/>
        <w:sz w:val="18"/>
        <w:szCs w:val="18"/>
        <w:vertAlign w:val="superscript"/>
      </w:rPr>
      <w:t>th</w:t>
    </w:r>
    <w:r w:rsidRPr="009F7A0C">
      <w:rPr>
        <w:rFonts w:ascii="Calibri" w:hAnsi="Calibri"/>
        <w:sz w:val="18"/>
        <w:szCs w:val="18"/>
      </w:rPr>
      <w:t xml:space="preserve"> floor. </w:t>
    </w:r>
    <w:proofErr w:type="spellStart"/>
    <w:r w:rsidRPr="009F7A0C">
      <w:rPr>
        <w:rFonts w:ascii="Calibri" w:hAnsi="Calibri"/>
        <w:sz w:val="18"/>
        <w:szCs w:val="18"/>
      </w:rPr>
      <w:t>Marousi</w:t>
    </w:r>
    <w:proofErr w:type="spellEnd"/>
    <w:r w:rsidRPr="009F7A0C">
      <w:rPr>
        <w:rFonts w:ascii="Calibri" w:hAnsi="Calibri"/>
        <w:sz w:val="18"/>
        <w:szCs w:val="18"/>
      </w:rPr>
      <w:t xml:space="preserve"> Athens, Greece 15125</w:t>
    </w:r>
  </w:p>
  <w:p w14:paraId="06540839" w14:textId="77777777" w:rsidR="00084C24" w:rsidRPr="009F7A0C" w:rsidRDefault="00084C24" w:rsidP="00084C24">
    <w:pPr>
      <w:tabs>
        <w:tab w:val="left" w:pos="2070"/>
        <w:tab w:val="center" w:pos="4153"/>
      </w:tabs>
      <w:spacing w:before="40" w:after="40" w:line="160" w:lineRule="atLeast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Tel: +30 210 8174 200, Fax: +30 210 8174 2</w:t>
    </w:r>
    <w:r w:rsidRPr="006D0B6D">
      <w:rPr>
        <w:rFonts w:ascii="Calibri" w:hAnsi="Calibri"/>
        <w:sz w:val="18"/>
        <w:szCs w:val="18"/>
        <w:lang w:val="en-US"/>
      </w:rPr>
      <w:t>9</w:t>
    </w:r>
    <w:r w:rsidRPr="009F7A0C">
      <w:rPr>
        <w:rFonts w:ascii="Calibri" w:hAnsi="Calibri"/>
        <w:sz w:val="18"/>
        <w:szCs w:val="18"/>
      </w:rPr>
      <w:t>9</w:t>
    </w:r>
  </w:p>
  <w:p w14:paraId="60CC3611" w14:textId="77777777" w:rsidR="00084C24" w:rsidRPr="001C1FBD" w:rsidRDefault="00084C24" w:rsidP="00084C24">
    <w:pPr>
      <w:tabs>
        <w:tab w:val="left" w:pos="2070"/>
        <w:tab w:val="center" w:pos="4153"/>
      </w:tabs>
      <w:spacing w:before="40" w:after="40" w:line="160" w:lineRule="atLeast"/>
      <w:jc w:val="center"/>
      <w:rPr>
        <w:rFonts w:ascii="Calibri" w:hAnsi="Calibri"/>
        <w:sz w:val="18"/>
        <w:szCs w:val="18"/>
        <w:lang w:val="el-GR"/>
      </w:rPr>
    </w:pPr>
    <w:hyperlink r:id="rId1" w:history="1">
      <w:r w:rsidRPr="009F7A0C">
        <w:rPr>
          <w:rFonts w:ascii="Calibri" w:hAnsi="Calibri"/>
          <w:sz w:val="18"/>
          <w:szCs w:val="18"/>
        </w:rPr>
        <w:t>www.energean.com</w:t>
      </w:r>
    </w:hyperlink>
  </w:p>
  <w:p w14:paraId="15430F55" w14:textId="77777777" w:rsidR="00CC180F" w:rsidRPr="000D79E8" w:rsidRDefault="00CC180F" w:rsidP="00F11628">
    <w:pPr>
      <w:pStyle w:val="Footer"/>
      <w:spacing w:before="40" w:after="40" w:line="160" w:lineRule="atLea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300F" w14:textId="77777777" w:rsidR="000E12E7" w:rsidRDefault="000E1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5790" w14:textId="77777777" w:rsidR="008F169F" w:rsidRDefault="008F169F" w:rsidP="003069FF">
      <w:r>
        <w:separator/>
      </w:r>
    </w:p>
  </w:footnote>
  <w:footnote w:type="continuationSeparator" w:id="0">
    <w:p w14:paraId="5AA1F921" w14:textId="77777777" w:rsidR="008F169F" w:rsidRDefault="008F169F" w:rsidP="003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58C3" w14:textId="77777777" w:rsidR="000E12E7" w:rsidRDefault="000E1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975A" w14:textId="25A8A7F6" w:rsidR="00CC180F" w:rsidRDefault="00CC180F" w:rsidP="007C2247">
    <w:pPr>
      <w:pStyle w:val="Header"/>
      <w:ind w:left="-567"/>
    </w:pPr>
    <w:r>
      <w:rPr>
        <w:noProof/>
        <w:lang w:val="el-GR" w:eastAsia="el-GR"/>
      </w:rPr>
      <w:t xml:space="preserve">                                             </w:t>
    </w:r>
    <w:r>
      <w:rPr>
        <w:noProof/>
        <w:lang w:val="en-US" w:eastAsia="el-GR"/>
      </w:rPr>
      <w:t xml:space="preserve">    </w:t>
    </w:r>
    <w:r w:rsidR="00E40FA6">
      <w:rPr>
        <w:noProof/>
        <w:lang w:val="en-US"/>
      </w:rPr>
      <w:t xml:space="preserve"> </w:t>
    </w:r>
    <w:r w:rsidR="00DF429E">
      <w:rPr>
        <w:noProof/>
        <w:lang w:val="el-GR"/>
      </w:rPr>
      <w:t xml:space="preserve">  </w:t>
    </w:r>
    <w:r w:rsidR="004239CC" w:rsidRPr="004239CC">
      <w:rPr>
        <w:noProof/>
        <w:lang w:val="en-US"/>
      </w:rPr>
      <w:drawing>
        <wp:inline distT="0" distB="0" distL="0" distR="0" wp14:anchorId="32EBBD20" wp14:editId="76850AC6">
          <wp:extent cx="1793604" cy="531654"/>
          <wp:effectExtent l="0" t="0" r="0" b="1905"/>
          <wp:docPr id="2" name="Picture 2" descr="\\crude\Energean\MANAGEMENT\Press\Letterheads &amp; Logos\Logos\NEW ENERGEAN LOGO\New Energean logo (No_Oil_and_Gas)-300p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rude\Energean\MANAGEMENT\Press\Letterheads &amp; Logos\Logos\NEW ENERGEAN LOGO\New Energean logo (No_Oil_and_Gas)-300p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09" cy="554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33E59" w14:textId="77777777" w:rsidR="00CC180F" w:rsidRDefault="00CC180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85B3" w14:textId="77777777" w:rsidR="000E12E7" w:rsidRDefault="000E1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9FD56D"/>
    <w:multiLevelType w:val="hybridMultilevel"/>
    <w:tmpl w:val="03E06C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6F5375"/>
    <w:multiLevelType w:val="hybridMultilevel"/>
    <w:tmpl w:val="26397B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AA5F32"/>
    <w:multiLevelType w:val="hybridMultilevel"/>
    <w:tmpl w:val="55E0D1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33C6C"/>
    <w:multiLevelType w:val="hybridMultilevel"/>
    <w:tmpl w:val="4A8C7C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82FB1"/>
    <w:multiLevelType w:val="hybridMultilevel"/>
    <w:tmpl w:val="E150518C"/>
    <w:lvl w:ilvl="0" w:tplc="19C641E2">
      <w:start w:val="1"/>
      <w:numFmt w:val="decimal"/>
      <w:lvlText w:val="%1."/>
      <w:lvlJc w:val="left"/>
      <w:pPr>
        <w:ind w:left="720" w:hanging="360"/>
      </w:pPr>
      <w:rPr>
        <w:rFonts w:hint="default"/>
        <w:color w:val="00406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04EDB"/>
    <w:multiLevelType w:val="hybridMultilevel"/>
    <w:tmpl w:val="3768E28C"/>
    <w:lvl w:ilvl="0" w:tplc="4D5EA5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76E38"/>
    <w:multiLevelType w:val="hybridMultilevel"/>
    <w:tmpl w:val="41D6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35855"/>
    <w:multiLevelType w:val="hybridMultilevel"/>
    <w:tmpl w:val="E27C4F5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2B43"/>
    <w:multiLevelType w:val="hybridMultilevel"/>
    <w:tmpl w:val="A5D4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6B0F"/>
    <w:multiLevelType w:val="hybridMultilevel"/>
    <w:tmpl w:val="6060D2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25C5"/>
    <w:multiLevelType w:val="hybridMultilevel"/>
    <w:tmpl w:val="4ABEBC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40031"/>
    <w:multiLevelType w:val="hybridMultilevel"/>
    <w:tmpl w:val="8850C870"/>
    <w:lvl w:ilvl="0" w:tplc="8C262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3FED"/>
    <w:multiLevelType w:val="hybridMultilevel"/>
    <w:tmpl w:val="2EF418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7B2758C"/>
    <w:multiLevelType w:val="hybridMultilevel"/>
    <w:tmpl w:val="71809A2E"/>
    <w:lvl w:ilvl="0" w:tplc="42AAF86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4" w15:restartNumberingAfterBreak="0">
    <w:nsid w:val="390071AA"/>
    <w:multiLevelType w:val="hybridMultilevel"/>
    <w:tmpl w:val="E304A7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269"/>
    <w:multiLevelType w:val="multilevel"/>
    <w:tmpl w:val="3626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B1D3A"/>
    <w:multiLevelType w:val="hybridMultilevel"/>
    <w:tmpl w:val="322C40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38DE"/>
    <w:multiLevelType w:val="multilevel"/>
    <w:tmpl w:val="AB0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B255F"/>
    <w:multiLevelType w:val="hybridMultilevel"/>
    <w:tmpl w:val="F4AAAE3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27DA2"/>
    <w:multiLevelType w:val="hybridMultilevel"/>
    <w:tmpl w:val="A184F6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210B8"/>
    <w:multiLevelType w:val="hybridMultilevel"/>
    <w:tmpl w:val="EDF603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FD1B24"/>
    <w:multiLevelType w:val="multilevel"/>
    <w:tmpl w:val="E2E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153F22"/>
    <w:multiLevelType w:val="hybridMultilevel"/>
    <w:tmpl w:val="918E6CFA"/>
    <w:lvl w:ilvl="0" w:tplc="23780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F0B55"/>
    <w:multiLevelType w:val="hybridMultilevel"/>
    <w:tmpl w:val="D2DE3D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33288581">
    <w:abstractNumId w:val="23"/>
  </w:num>
  <w:num w:numId="2" w16cid:durableId="1334069244">
    <w:abstractNumId w:val="13"/>
  </w:num>
  <w:num w:numId="3" w16cid:durableId="12613770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852850">
    <w:abstractNumId w:val="19"/>
  </w:num>
  <w:num w:numId="5" w16cid:durableId="1738092729">
    <w:abstractNumId w:val="16"/>
  </w:num>
  <w:num w:numId="6" w16cid:durableId="592011024">
    <w:abstractNumId w:val="14"/>
  </w:num>
  <w:num w:numId="7" w16cid:durableId="711922138">
    <w:abstractNumId w:val="5"/>
  </w:num>
  <w:num w:numId="8" w16cid:durableId="498810268">
    <w:abstractNumId w:val="10"/>
  </w:num>
  <w:num w:numId="9" w16cid:durableId="741681746">
    <w:abstractNumId w:val="9"/>
  </w:num>
  <w:num w:numId="10" w16cid:durableId="457845687">
    <w:abstractNumId w:val="2"/>
  </w:num>
  <w:num w:numId="11" w16cid:durableId="1998726025">
    <w:abstractNumId w:val="1"/>
  </w:num>
  <w:num w:numId="12" w16cid:durableId="1405109978">
    <w:abstractNumId w:val="20"/>
  </w:num>
  <w:num w:numId="13" w16cid:durableId="307708819">
    <w:abstractNumId w:val="3"/>
  </w:num>
  <w:num w:numId="14" w16cid:durableId="570502763">
    <w:abstractNumId w:val="12"/>
  </w:num>
  <w:num w:numId="15" w16cid:durableId="1786122671">
    <w:abstractNumId w:val="0"/>
  </w:num>
  <w:num w:numId="16" w16cid:durableId="753598629">
    <w:abstractNumId w:val="8"/>
  </w:num>
  <w:num w:numId="17" w16cid:durableId="705716145">
    <w:abstractNumId w:val="11"/>
  </w:num>
  <w:num w:numId="18" w16cid:durableId="2123760257">
    <w:abstractNumId w:val="15"/>
  </w:num>
  <w:num w:numId="19" w16cid:durableId="492568648">
    <w:abstractNumId w:val="6"/>
  </w:num>
  <w:num w:numId="20" w16cid:durableId="624165604">
    <w:abstractNumId w:val="7"/>
  </w:num>
  <w:num w:numId="21" w16cid:durableId="173658699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75095363">
    <w:abstractNumId w:val="22"/>
  </w:num>
  <w:num w:numId="23" w16cid:durableId="1001353997">
    <w:abstractNumId w:val="4"/>
  </w:num>
  <w:num w:numId="24" w16cid:durableId="15028150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62"/>
    <w:rsid w:val="0000441D"/>
    <w:rsid w:val="00004D29"/>
    <w:rsid w:val="00016E0D"/>
    <w:rsid w:val="000172C7"/>
    <w:rsid w:val="00041676"/>
    <w:rsid w:val="00050868"/>
    <w:rsid w:val="000514B9"/>
    <w:rsid w:val="00052165"/>
    <w:rsid w:val="0007059F"/>
    <w:rsid w:val="00075A0A"/>
    <w:rsid w:val="00076744"/>
    <w:rsid w:val="000825C3"/>
    <w:rsid w:val="00084053"/>
    <w:rsid w:val="00084C24"/>
    <w:rsid w:val="00086F72"/>
    <w:rsid w:val="000960A3"/>
    <w:rsid w:val="000A072B"/>
    <w:rsid w:val="000C1D12"/>
    <w:rsid w:val="000C70D6"/>
    <w:rsid w:val="000D4803"/>
    <w:rsid w:val="000D79E8"/>
    <w:rsid w:val="000E0FE0"/>
    <w:rsid w:val="000E12E7"/>
    <w:rsid w:val="000E4E36"/>
    <w:rsid w:val="000F5705"/>
    <w:rsid w:val="00100D78"/>
    <w:rsid w:val="00101563"/>
    <w:rsid w:val="001015F2"/>
    <w:rsid w:val="00102384"/>
    <w:rsid w:val="00115266"/>
    <w:rsid w:val="00131A87"/>
    <w:rsid w:val="001354E9"/>
    <w:rsid w:val="00152AF5"/>
    <w:rsid w:val="001650C9"/>
    <w:rsid w:val="00165A7E"/>
    <w:rsid w:val="001745BE"/>
    <w:rsid w:val="001A0371"/>
    <w:rsid w:val="001A597D"/>
    <w:rsid w:val="001A6821"/>
    <w:rsid w:val="001B01FE"/>
    <w:rsid w:val="001B0CA0"/>
    <w:rsid w:val="001C28C1"/>
    <w:rsid w:val="001C7662"/>
    <w:rsid w:val="001D29E7"/>
    <w:rsid w:val="001E6CB1"/>
    <w:rsid w:val="001E7E91"/>
    <w:rsid w:val="0020114B"/>
    <w:rsid w:val="002061E3"/>
    <w:rsid w:val="00212AE8"/>
    <w:rsid w:val="00217BA1"/>
    <w:rsid w:val="002246E3"/>
    <w:rsid w:val="00231C9B"/>
    <w:rsid w:val="0023492F"/>
    <w:rsid w:val="00241074"/>
    <w:rsid w:val="00241B1D"/>
    <w:rsid w:val="00254AF7"/>
    <w:rsid w:val="00257E15"/>
    <w:rsid w:val="002615D8"/>
    <w:rsid w:val="002635CC"/>
    <w:rsid w:val="00271C3C"/>
    <w:rsid w:val="00272DAA"/>
    <w:rsid w:val="002764E0"/>
    <w:rsid w:val="00283E08"/>
    <w:rsid w:val="002912CE"/>
    <w:rsid w:val="00297BA8"/>
    <w:rsid w:val="002A3D64"/>
    <w:rsid w:val="002B2761"/>
    <w:rsid w:val="002B3AE8"/>
    <w:rsid w:val="002D15D2"/>
    <w:rsid w:val="002D371A"/>
    <w:rsid w:val="002D4007"/>
    <w:rsid w:val="002D6AD9"/>
    <w:rsid w:val="002D76E0"/>
    <w:rsid w:val="002E20C8"/>
    <w:rsid w:val="002E759A"/>
    <w:rsid w:val="002F7338"/>
    <w:rsid w:val="00300924"/>
    <w:rsid w:val="003069FF"/>
    <w:rsid w:val="00314D6A"/>
    <w:rsid w:val="0032153E"/>
    <w:rsid w:val="00321686"/>
    <w:rsid w:val="0032664F"/>
    <w:rsid w:val="00362053"/>
    <w:rsid w:val="00363600"/>
    <w:rsid w:val="00390991"/>
    <w:rsid w:val="003A7B4F"/>
    <w:rsid w:val="003D05C6"/>
    <w:rsid w:val="003D1B7F"/>
    <w:rsid w:val="003D2099"/>
    <w:rsid w:val="003D38A2"/>
    <w:rsid w:val="003D5B6C"/>
    <w:rsid w:val="003F02A3"/>
    <w:rsid w:val="00406655"/>
    <w:rsid w:val="00407384"/>
    <w:rsid w:val="00416674"/>
    <w:rsid w:val="004239CC"/>
    <w:rsid w:val="00427438"/>
    <w:rsid w:val="00452C79"/>
    <w:rsid w:val="00454A30"/>
    <w:rsid w:val="004A4624"/>
    <w:rsid w:val="004A6A34"/>
    <w:rsid w:val="004B0AB7"/>
    <w:rsid w:val="004B4D74"/>
    <w:rsid w:val="004B766F"/>
    <w:rsid w:val="004C5819"/>
    <w:rsid w:val="004D1130"/>
    <w:rsid w:val="004E0D61"/>
    <w:rsid w:val="004E60C5"/>
    <w:rsid w:val="0052232C"/>
    <w:rsid w:val="00522405"/>
    <w:rsid w:val="00532CA2"/>
    <w:rsid w:val="00534F06"/>
    <w:rsid w:val="00540312"/>
    <w:rsid w:val="00552E11"/>
    <w:rsid w:val="00555056"/>
    <w:rsid w:val="005737B5"/>
    <w:rsid w:val="00573841"/>
    <w:rsid w:val="00573A48"/>
    <w:rsid w:val="0057695F"/>
    <w:rsid w:val="00577C24"/>
    <w:rsid w:val="0058727E"/>
    <w:rsid w:val="00587CC9"/>
    <w:rsid w:val="00587F6E"/>
    <w:rsid w:val="00590B46"/>
    <w:rsid w:val="005A0426"/>
    <w:rsid w:val="005A27B2"/>
    <w:rsid w:val="005B37A3"/>
    <w:rsid w:val="005C79B5"/>
    <w:rsid w:val="005D405B"/>
    <w:rsid w:val="005D53D9"/>
    <w:rsid w:val="005D786E"/>
    <w:rsid w:val="005E1467"/>
    <w:rsid w:val="005E5EB3"/>
    <w:rsid w:val="005F1705"/>
    <w:rsid w:val="005F7ED6"/>
    <w:rsid w:val="0061102C"/>
    <w:rsid w:val="00623016"/>
    <w:rsid w:val="00626A71"/>
    <w:rsid w:val="00630501"/>
    <w:rsid w:val="0063551E"/>
    <w:rsid w:val="0063755F"/>
    <w:rsid w:val="0064626E"/>
    <w:rsid w:val="00651A5C"/>
    <w:rsid w:val="00655B75"/>
    <w:rsid w:val="00662575"/>
    <w:rsid w:val="0066772D"/>
    <w:rsid w:val="006A0CA4"/>
    <w:rsid w:val="006A4FB5"/>
    <w:rsid w:val="006B271C"/>
    <w:rsid w:val="006C0EDD"/>
    <w:rsid w:val="006C2299"/>
    <w:rsid w:val="006C5704"/>
    <w:rsid w:val="006D06E8"/>
    <w:rsid w:val="006D7D3C"/>
    <w:rsid w:val="006E44C9"/>
    <w:rsid w:val="006E5025"/>
    <w:rsid w:val="006E772A"/>
    <w:rsid w:val="006F248C"/>
    <w:rsid w:val="006F26E0"/>
    <w:rsid w:val="006F3C94"/>
    <w:rsid w:val="006F601A"/>
    <w:rsid w:val="00700748"/>
    <w:rsid w:val="00703C27"/>
    <w:rsid w:val="00710B30"/>
    <w:rsid w:val="00712088"/>
    <w:rsid w:val="00722B2B"/>
    <w:rsid w:val="00735DF1"/>
    <w:rsid w:val="00747659"/>
    <w:rsid w:val="00753C75"/>
    <w:rsid w:val="00756C7E"/>
    <w:rsid w:val="007573A5"/>
    <w:rsid w:val="00763AF4"/>
    <w:rsid w:val="00765381"/>
    <w:rsid w:val="00765FF4"/>
    <w:rsid w:val="00766566"/>
    <w:rsid w:val="007727A9"/>
    <w:rsid w:val="00780F55"/>
    <w:rsid w:val="00797C15"/>
    <w:rsid w:val="007A0E6B"/>
    <w:rsid w:val="007A7ABB"/>
    <w:rsid w:val="007A7B9B"/>
    <w:rsid w:val="007B27BD"/>
    <w:rsid w:val="007B6CCC"/>
    <w:rsid w:val="007B7BF9"/>
    <w:rsid w:val="007C2247"/>
    <w:rsid w:val="007C6B1E"/>
    <w:rsid w:val="007D1EEB"/>
    <w:rsid w:val="007D402A"/>
    <w:rsid w:val="007E20F7"/>
    <w:rsid w:val="007E4E0A"/>
    <w:rsid w:val="00801371"/>
    <w:rsid w:val="00813FF6"/>
    <w:rsid w:val="0082018C"/>
    <w:rsid w:val="00824B62"/>
    <w:rsid w:val="008251B3"/>
    <w:rsid w:val="008438BC"/>
    <w:rsid w:val="0085358C"/>
    <w:rsid w:val="0085422E"/>
    <w:rsid w:val="00864CFF"/>
    <w:rsid w:val="00866AB0"/>
    <w:rsid w:val="00883353"/>
    <w:rsid w:val="00894C89"/>
    <w:rsid w:val="008A5D8A"/>
    <w:rsid w:val="008B08C2"/>
    <w:rsid w:val="008B3BF2"/>
    <w:rsid w:val="008D0032"/>
    <w:rsid w:val="008E1CA0"/>
    <w:rsid w:val="008E2272"/>
    <w:rsid w:val="008E5695"/>
    <w:rsid w:val="008E77C8"/>
    <w:rsid w:val="008F169F"/>
    <w:rsid w:val="00900EC1"/>
    <w:rsid w:val="0090284D"/>
    <w:rsid w:val="00926129"/>
    <w:rsid w:val="00927026"/>
    <w:rsid w:val="00950054"/>
    <w:rsid w:val="00952E88"/>
    <w:rsid w:val="0095677E"/>
    <w:rsid w:val="00965C21"/>
    <w:rsid w:val="00965FDA"/>
    <w:rsid w:val="0097214C"/>
    <w:rsid w:val="00973ADA"/>
    <w:rsid w:val="00975D5A"/>
    <w:rsid w:val="00990E10"/>
    <w:rsid w:val="00993C40"/>
    <w:rsid w:val="00997A42"/>
    <w:rsid w:val="009A6798"/>
    <w:rsid w:val="009A76A4"/>
    <w:rsid w:val="009B1BD8"/>
    <w:rsid w:val="009B51D6"/>
    <w:rsid w:val="009E252E"/>
    <w:rsid w:val="00A04F35"/>
    <w:rsid w:val="00A06A61"/>
    <w:rsid w:val="00A10FD6"/>
    <w:rsid w:val="00A1329D"/>
    <w:rsid w:val="00A15896"/>
    <w:rsid w:val="00A30B43"/>
    <w:rsid w:val="00A30F94"/>
    <w:rsid w:val="00A40989"/>
    <w:rsid w:val="00A46181"/>
    <w:rsid w:val="00A47298"/>
    <w:rsid w:val="00A5143F"/>
    <w:rsid w:val="00A5176B"/>
    <w:rsid w:val="00A721AA"/>
    <w:rsid w:val="00A75645"/>
    <w:rsid w:val="00A80B63"/>
    <w:rsid w:val="00A8708C"/>
    <w:rsid w:val="00A94642"/>
    <w:rsid w:val="00A97CDD"/>
    <w:rsid w:val="00AB2683"/>
    <w:rsid w:val="00AB31BB"/>
    <w:rsid w:val="00AB424C"/>
    <w:rsid w:val="00AB4804"/>
    <w:rsid w:val="00AC1BD1"/>
    <w:rsid w:val="00AC3252"/>
    <w:rsid w:val="00AC3CD1"/>
    <w:rsid w:val="00AD226B"/>
    <w:rsid w:val="00AD7BA5"/>
    <w:rsid w:val="00AE19AB"/>
    <w:rsid w:val="00AE7752"/>
    <w:rsid w:val="00AE78CA"/>
    <w:rsid w:val="00AE7A99"/>
    <w:rsid w:val="00AF5F59"/>
    <w:rsid w:val="00B033AD"/>
    <w:rsid w:val="00B052AC"/>
    <w:rsid w:val="00B052D0"/>
    <w:rsid w:val="00B10F8E"/>
    <w:rsid w:val="00B13B18"/>
    <w:rsid w:val="00B270B5"/>
    <w:rsid w:val="00B36D75"/>
    <w:rsid w:val="00B43A23"/>
    <w:rsid w:val="00B50A19"/>
    <w:rsid w:val="00B57380"/>
    <w:rsid w:val="00B57863"/>
    <w:rsid w:val="00B64A72"/>
    <w:rsid w:val="00B722B1"/>
    <w:rsid w:val="00B8082C"/>
    <w:rsid w:val="00B84C89"/>
    <w:rsid w:val="00BA0A3E"/>
    <w:rsid w:val="00BA0D46"/>
    <w:rsid w:val="00BB6AC8"/>
    <w:rsid w:val="00BB6C72"/>
    <w:rsid w:val="00BD2C15"/>
    <w:rsid w:val="00BD5957"/>
    <w:rsid w:val="00BD7B08"/>
    <w:rsid w:val="00BE567F"/>
    <w:rsid w:val="00C0310B"/>
    <w:rsid w:val="00C04B7E"/>
    <w:rsid w:val="00C45001"/>
    <w:rsid w:val="00C45DFC"/>
    <w:rsid w:val="00C573AB"/>
    <w:rsid w:val="00C60147"/>
    <w:rsid w:val="00C60B24"/>
    <w:rsid w:val="00C616FA"/>
    <w:rsid w:val="00C620F8"/>
    <w:rsid w:val="00C6648A"/>
    <w:rsid w:val="00C737DF"/>
    <w:rsid w:val="00C7720B"/>
    <w:rsid w:val="00C82176"/>
    <w:rsid w:val="00C8425E"/>
    <w:rsid w:val="00C8459B"/>
    <w:rsid w:val="00C87238"/>
    <w:rsid w:val="00CA26DD"/>
    <w:rsid w:val="00CA31E5"/>
    <w:rsid w:val="00CB0C64"/>
    <w:rsid w:val="00CB5B24"/>
    <w:rsid w:val="00CC180F"/>
    <w:rsid w:val="00CC64E4"/>
    <w:rsid w:val="00CF5FC0"/>
    <w:rsid w:val="00D02E40"/>
    <w:rsid w:val="00D1363C"/>
    <w:rsid w:val="00D204AC"/>
    <w:rsid w:val="00D256EC"/>
    <w:rsid w:val="00D27A27"/>
    <w:rsid w:val="00D33BD6"/>
    <w:rsid w:val="00D3437F"/>
    <w:rsid w:val="00D5112B"/>
    <w:rsid w:val="00D71929"/>
    <w:rsid w:val="00D7275C"/>
    <w:rsid w:val="00D801FC"/>
    <w:rsid w:val="00D87CC1"/>
    <w:rsid w:val="00DA79B0"/>
    <w:rsid w:val="00DB0EFB"/>
    <w:rsid w:val="00DB540C"/>
    <w:rsid w:val="00DC3BF6"/>
    <w:rsid w:val="00DC50F1"/>
    <w:rsid w:val="00DC57E0"/>
    <w:rsid w:val="00DD0BE9"/>
    <w:rsid w:val="00DD3B62"/>
    <w:rsid w:val="00DE12E5"/>
    <w:rsid w:val="00DE1D34"/>
    <w:rsid w:val="00DF03E4"/>
    <w:rsid w:val="00DF0679"/>
    <w:rsid w:val="00DF429E"/>
    <w:rsid w:val="00E05915"/>
    <w:rsid w:val="00E13EAE"/>
    <w:rsid w:val="00E358D7"/>
    <w:rsid w:val="00E40355"/>
    <w:rsid w:val="00E40FA6"/>
    <w:rsid w:val="00E54CC4"/>
    <w:rsid w:val="00E75DFF"/>
    <w:rsid w:val="00E8287F"/>
    <w:rsid w:val="00E843D6"/>
    <w:rsid w:val="00E929CF"/>
    <w:rsid w:val="00EA234D"/>
    <w:rsid w:val="00ED0608"/>
    <w:rsid w:val="00ED1F8F"/>
    <w:rsid w:val="00ED5260"/>
    <w:rsid w:val="00F0172A"/>
    <w:rsid w:val="00F040FC"/>
    <w:rsid w:val="00F11628"/>
    <w:rsid w:val="00F12254"/>
    <w:rsid w:val="00F3299D"/>
    <w:rsid w:val="00F3440C"/>
    <w:rsid w:val="00F4316B"/>
    <w:rsid w:val="00F545A9"/>
    <w:rsid w:val="00F64E1D"/>
    <w:rsid w:val="00F75BAC"/>
    <w:rsid w:val="00F80BA9"/>
    <w:rsid w:val="00F86680"/>
    <w:rsid w:val="00F92B2C"/>
    <w:rsid w:val="00FA4266"/>
    <w:rsid w:val="00FB2319"/>
    <w:rsid w:val="00FB7D9B"/>
    <w:rsid w:val="00FD1AE3"/>
    <w:rsid w:val="00FE34A8"/>
    <w:rsid w:val="00FE3980"/>
    <w:rsid w:val="00FF02CD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F0B3167"/>
  <w15:docId w15:val="{81AF3AEC-A962-4583-B829-39998586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7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A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3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069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069FF"/>
  </w:style>
  <w:style w:type="paragraph" w:styleId="Footer">
    <w:name w:val="footer"/>
    <w:basedOn w:val="Normal"/>
    <w:link w:val="FooterChar"/>
    <w:uiPriority w:val="99"/>
    <w:unhideWhenUsed/>
    <w:rsid w:val="003069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9FF"/>
  </w:style>
  <w:style w:type="character" w:customStyle="1" w:styleId="Heading2Char">
    <w:name w:val="Heading 2 Char"/>
    <w:basedOn w:val="DefaultParagraphFont"/>
    <w:link w:val="Heading2"/>
    <w:uiPriority w:val="9"/>
    <w:rsid w:val="00700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essageHeader">
    <w:name w:val="Message Header"/>
    <w:basedOn w:val="Normal"/>
    <w:link w:val="MessageHeaderChar"/>
    <w:rsid w:val="00AC1BD1"/>
    <w:pPr>
      <w:keepLines/>
      <w:spacing w:after="40" w:line="140" w:lineRule="atLeast"/>
      <w:ind w:left="360"/>
    </w:pPr>
    <w:rPr>
      <w:rFonts w:ascii="Garamond" w:hAnsi="Garamond"/>
      <w:spacing w:val="-5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AC1BD1"/>
    <w:rPr>
      <w:rFonts w:ascii="Garamond" w:eastAsia="Times New Roman" w:hAnsi="Garamond" w:cs="Times New Roman"/>
      <w:spacing w:val="-5"/>
      <w:sz w:val="24"/>
      <w:szCs w:val="20"/>
      <w:lang w:val="en-US"/>
    </w:rPr>
  </w:style>
  <w:style w:type="paragraph" w:customStyle="1" w:styleId="MessageHeaderLabel">
    <w:name w:val="Message Header Label"/>
    <w:basedOn w:val="MessageHeader"/>
    <w:next w:val="MessageHeader"/>
    <w:rsid w:val="00AC1BD1"/>
  </w:style>
  <w:style w:type="paragraph" w:styleId="BodyText">
    <w:name w:val="Body Text"/>
    <w:basedOn w:val="Normal"/>
    <w:link w:val="BodyTextChar"/>
    <w:uiPriority w:val="99"/>
    <w:semiHidden/>
    <w:unhideWhenUsed/>
    <w:rsid w:val="00AC1B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1BD1"/>
  </w:style>
  <w:style w:type="paragraph" w:styleId="BodyText2">
    <w:name w:val="Body Text 2"/>
    <w:basedOn w:val="Normal"/>
    <w:link w:val="BodyText2Char"/>
    <w:rsid w:val="00AC1B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1BD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3755F"/>
    <w:rPr>
      <w:color w:val="0000FF"/>
      <w:u w:val="single"/>
    </w:rPr>
  </w:style>
  <w:style w:type="paragraph" w:styleId="NoSpacing">
    <w:name w:val="No Spacing"/>
    <w:uiPriority w:val="1"/>
    <w:qFormat/>
    <w:rsid w:val="00BD7B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A99"/>
    <w:pPr>
      <w:ind w:left="720"/>
      <w:contextualSpacing/>
    </w:pPr>
    <w:rPr>
      <w:rFonts w:ascii="Arial" w:hAnsi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E7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B36D75"/>
  </w:style>
  <w:style w:type="paragraph" w:styleId="NormalWeb">
    <w:name w:val="Normal (Web)"/>
    <w:basedOn w:val="Normal"/>
    <w:uiPriority w:val="99"/>
    <w:rsid w:val="00B8082C"/>
    <w:pPr>
      <w:spacing w:before="100" w:beforeAutospacing="1" w:after="100" w:afterAutospacing="1"/>
    </w:pPr>
    <w:rPr>
      <w:lang w:val="el-GR" w:eastAsia="el-GR"/>
    </w:rPr>
  </w:style>
  <w:style w:type="paragraph" w:customStyle="1" w:styleId="Default">
    <w:name w:val="Default"/>
    <w:rsid w:val="000172C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F4316B"/>
    <w:rPr>
      <w:b/>
      <w:bCs/>
    </w:rPr>
  </w:style>
  <w:style w:type="paragraph" w:styleId="FootnoteText">
    <w:name w:val="footnote text"/>
    <w:basedOn w:val="Normal"/>
    <w:link w:val="FootnoteTextChar"/>
    <w:unhideWhenUsed/>
    <w:rsid w:val="00A30F94"/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0F94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nhideWhenUsed/>
    <w:rsid w:val="00A30F9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C50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C50F1"/>
    <w:pPr>
      <w:spacing w:line="259" w:lineRule="auto"/>
      <w:outlineLvl w:val="9"/>
    </w:pPr>
    <w:rPr>
      <w:lang w:val="en-US"/>
    </w:rPr>
  </w:style>
  <w:style w:type="paragraph" w:customStyle="1" w:styleId="ac">
    <w:name w:val="ac"/>
    <w:basedOn w:val="Normal"/>
    <w:rsid w:val="00004D29"/>
    <w:pPr>
      <w:spacing w:before="100" w:beforeAutospacing="1" w:after="100" w:afterAutospacing="1"/>
    </w:pPr>
    <w:rPr>
      <w:lang w:val="en-US"/>
    </w:rPr>
  </w:style>
  <w:style w:type="character" w:customStyle="1" w:styleId="y">
    <w:name w:val="y"/>
    <w:basedOn w:val="DefaultParagraphFont"/>
    <w:rsid w:val="00004D29"/>
  </w:style>
  <w:style w:type="paragraph" w:customStyle="1" w:styleId="intro-heading">
    <w:name w:val="intro-heading"/>
    <w:basedOn w:val="Normal"/>
    <w:rsid w:val="0066772D"/>
    <w:pPr>
      <w:spacing w:before="100" w:beforeAutospacing="1" w:after="100" w:afterAutospacing="1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A4266"/>
    <w:pPr>
      <w:spacing w:after="0" w:line="240" w:lineRule="auto"/>
    </w:pPr>
    <w:rPr>
      <w:rFonts w:ascii="Calibri" w:eastAsia="MS Mincho" w:hAnsi="Calibri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A76A4"/>
    <w:rPr>
      <w:color w:val="605E5C"/>
      <w:shd w:val="clear" w:color="auto" w:fill="E1DFDD"/>
    </w:rPr>
  </w:style>
  <w:style w:type="character" w:customStyle="1" w:styleId="name">
    <w:name w:val="name"/>
    <w:basedOn w:val="DefaultParagraphFont"/>
    <w:rsid w:val="00314D6A"/>
  </w:style>
  <w:style w:type="character" w:customStyle="1" w:styleId="position">
    <w:name w:val="position"/>
    <w:basedOn w:val="DefaultParagraphFont"/>
    <w:rsid w:val="00314D6A"/>
  </w:style>
  <w:style w:type="table" w:customStyle="1" w:styleId="TableGrid2">
    <w:name w:val="Table Grid2"/>
    <w:basedOn w:val="TableNormal"/>
    <w:next w:val="TableGrid"/>
    <w:uiPriority w:val="59"/>
    <w:rsid w:val="000E12E7"/>
    <w:pPr>
      <w:spacing w:before="60" w:after="0" w:line="240" w:lineRule="auto"/>
    </w:pPr>
    <w:rPr>
      <w:rFonts w:eastAsia="SimSu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2232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customStyle="1" w:styleId="text-item-text">
    <w:name w:val="text-item-text"/>
    <w:basedOn w:val="Normal"/>
    <w:rsid w:val="0023492F"/>
    <w:pPr>
      <w:spacing w:before="100" w:beforeAutospacing="1" w:after="100" w:afterAutospacing="1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A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A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9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241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4337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38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3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01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4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rgean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A37A-7005-41FA-9231-53616F5F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Energean SA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Dana</dc:creator>
  <cp:keywords/>
  <dc:description/>
  <cp:lastModifiedBy>Sotiris Chiotakis</cp:lastModifiedBy>
  <cp:revision>80</cp:revision>
  <cp:lastPrinted>2025-02-28T12:40:00Z</cp:lastPrinted>
  <dcterms:created xsi:type="dcterms:W3CDTF">2019-06-11T14:27:00Z</dcterms:created>
  <dcterms:modified xsi:type="dcterms:W3CDTF">2025-11-06T08:10:00Z</dcterms:modified>
</cp:coreProperties>
</file>